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F668" w14:textId="77777777" w:rsidR="00000000" w:rsidRDefault="008F1446">
      <w:pPr>
        <w:pStyle w:val="form-e"/>
        <w:tabs>
          <w:tab w:val="clear" w:pos="0"/>
        </w:tabs>
      </w:pPr>
      <w:r>
        <w:t>Form 7A</w:t>
      </w:r>
    </w:p>
    <w:p w14:paraId="4BC7C288" w14:textId="77777777" w:rsidR="00000000" w:rsidRDefault="008F1446">
      <w:pPr>
        <w:pStyle w:val="act-e"/>
        <w:tabs>
          <w:tab w:val="clear" w:pos="0"/>
        </w:tabs>
      </w:pPr>
      <w:r>
        <w:t>Courts of Justice Act</w:t>
      </w:r>
    </w:p>
    <w:p w14:paraId="497EB193" w14:textId="77777777" w:rsidR="00000000" w:rsidRDefault="008F1446">
      <w:pPr>
        <w:pStyle w:val="subject-e"/>
        <w:tabs>
          <w:tab w:val="clear" w:pos="0"/>
        </w:tabs>
      </w:pPr>
      <w:r>
        <w:t>Request for appointment of litigation guardian</w:t>
      </w:r>
    </w:p>
    <w:p w14:paraId="1C6F29E6" w14:textId="77777777" w:rsidR="00000000" w:rsidRDefault="008F1446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FA719B2" w14:textId="77777777" w:rsidR="00000000" w:rsidRDefault="008F1446">
      <w:pPr>
        <w:pStyle w:val="zheadingx-e"/>
        <w:tabs>
          <w:tab w:val="clear" w:pos="0"/>
        </w:tabs>
        <w:spacing w:after="319"/>
      </w:pPr>
      <w:r>
        <w:t>Request for appointment of litigation guardian</w:t>
      </w:r>
    </w:p>
    <w:p w14:paraId="7891A3E4" w14:textId="77777777" w:rsidR="00000000" w:rsidRDefault="008F1446">
      <w:pPr>
        <w:pStyle w:val="zparawtab-e"/>
        <w:spacing w:after="319"/>
      </w:pPr>
      <w:r>
        <w:tab/>
      </w:r>
      <w:r>
        <w:tab/>
        <w:t xml:space="preserve">THE PLAINTIFF </w:t>
      </w:r>
      <w:r>
        <w:rPr>
          <w:i/>
        </w:rPr>
        <w:t>(or as may be)</w:t>
      </w:r>
      <w:r>
        <w:t xml:space="preserve"> BELIEVES THAT YOU ARE UNDER A LEGAL DISABILITY.  As a party under disability, you m</w:t>
      </w:r>
      <w:r>
        <w:t>ust have a litigation guardian appointed by the court to act on your behalf in defending this proceeding.</w:t>
      </w:r>
    </w:p>
    <w:p w14:paraId="06496721" w14:textId="77777777" w:rsidR="00000000" w:rsidRDefault="008F1446">
      <w:pPr>
        <w:pStyle w:val="zparawtab-e"/>
        <w:spacing w:after="319"/>
      </w:pPr>
      <w:r>
        <w:tab/>
      </w:r>
      <w:r>
        <w:tab/>
        <w:t>YOU ARE REQUIRED to have some proper person make a motion to this court forthwith to be appointed as your litigation guardian.</w:t>
      </w:r>
    </w:p>
    <w:p w14:paraId="490615DC" w14:textId="77777777" w:rsidR="00000000" w:rsidRDefault="008F1446">
      <w:pPr>
        <w:pStyle w:val="zparawtab-e"/>
        <w:spacing w:after="319"/>
      </w:pPr>
      <w:r>
        <w:tab/>
      </w:r>
      <w:r>
        <w:tab/>
        <w:t>IF YOU FAIL TO DO S</w:t>
      </w:r>
      <w:r>
        <w:t xml:space="preserve">O WITHIN TEN DAYS after service of this request, the plaintiff </w:t>
      </w:r>
      <w:r>
        <w:rPr>
          <w:i/>
        </w:rPr>
        <w:t>(or as may be)</w:t>
      </w:r>
      <w:r>
        <w:t xml:space="preserve"> may move without further notice to have the court appoint a litigation guardian to act on your behalf.</w:t>
      </w:r>
    </w:p>
    <w:p w14:paraId="09816D98" w14:textId="77777777" w:rsidR="00000000" w:rsidRDefault="008F1446">
      <w:pPr>
        <w:pStyle w:val="table-e"/>
        <w:tabs>
          <w:tab w:val="left" w:pos="4860"/>
        </w:tabs>
        <w:ind w:left="4867" w:hanging="4867"/>
      </w:pPr>
      <w:r>
        <w:rPr>
          <w:i/>
        </w:rPr>
        <w:t>(Date)</w:t>
      </w:r>
      <w:r>
        <w:rPr>
          <w:i/>
        </w:rPr>
        <w:tab/>
        <w:t>(Name, address and telephone number of lawyer or party)</w:t>
      </w:r>
    </w:p>
    <w:p w14:paraId="45561D6F" w14:textId="77777777" w:rsidR="00000000" w:rsidRDefault="008F1446">
      <w:pPr>
        <w:spacing w:line="239" w:lineRule="exact"/>
        <w:rPr>
          <w:snapToGrid w:val="0"/>
        </w:rPr>
      </w:pPr>
    </w:p>
    <w:p w14:paraId="13B41487" w14:textId="77777777" w:rsidR="00000000" w:rsidRDefault="008F1446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  <w:t>:</w:t>
      </w:r>
      <w:r>
        <w:tab/>
      </w:r>
      <w:r>
        <w:rPr>
          <w:i/>
        </w:rPr>
        <w:t xml:space="preserve">(Name </w:t>
      </w:r>
      <w:r>
        <w:rPr>
          <w:i/>
        </w:rPr>
        <w:t>and address of party under disability)</w:t>
      </w:r>
    </w:p>
    <w:p w14:paraId="7E84336A" w14:textId="77777777" w:rsidR="00000000" w:rsidRDefault="008F1446">
      <w:pPr>
        <w:pStyle w:val="footnote-e"/>
      </w:pPr>
      <w:r>
        <w:t>RCP-E 7A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ED9B" w14:textId="77777777" w:rsidR="008F1446" w:rsidRDefault="008F1446" w:rsidP="008F1446">
      <w:r>
        <w:separator/>
      </w:r>
    </w:p>
  </w:endnote>
  <w:endnote w:type="continuationSeparator" w:id="0">
    <w:p w14:paraId="1A5A357E" w14:textId="77777777" w:rsidR="008F1446" w:rsidRDefault="008F1446" w:rsidP="008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FE35" w14:textId="77777777" w:rsidR="008F1446" w:rsidRDefault="008F1446" w:rsidP="008F1446">
      <w:r>
        <w:separator/>
      </w:r>
    </w:p>
  </w:footnote>
  <w:footnote w:type="continuationSeparator" w:id="0">
    <w:p w14:paraId="1C5AB8BD" w14:textId="77777777" w:rsidR="008F1446" w:rsidRDefault="008F1446" w:rsidP="008F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46"/>
    <w:rsid w:val="008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45F23"/>
  <w15:chartTrackingRefBased/>
  <w15:docId w15:val="{13ADD566-1B23-468D-91AF-871929B3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7A Request for Appointment of Litigation Guardian</vt:lpstr>
    </vt:vector>
  </TitlesOfParts>
  <Manager/>
  <Company>Government of Ontario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7A Request for Appointment of Litigation Guardian</dc:title>
  <dc:subject>RCP-E 7A (July1, 2007)</dc:subject>
  <dc:creator>Civil Rules Committee</dc:creator>
  <cp:keywords/>
  <dc:description/>
  <cp:lastModifiedBy>Schell, Denise (MAG)</cp:lastModifiedBy>
  <cp:revision>2</cp:revision>
  <dcterms:created xsi:type="dcterms:W3CDTF">2021-11-10T17:48:00Z</dcterms:created>
  <dcterms:modified xsi:type="dcterms:W3CDTF">2021-11-10T17:48:00Z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2021-11-10T17:48:13Z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aff8d9c0-48b1-437c-81fd-a9e42f0b2c21</vt:lpwstr>
  </property>
  <property fmtid="{D5CDD505-2E9C-101B-9397-08002B2CF9AE}" pid="8" name="MSIP_Label_034a106e-6316-442c-ad35-738afd673d2b_ContentBits">
    <vt:lpwstr>0</vt:lpwstr>
  </property>
</Properties>
</file>