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007A" w14:textId="223AA559" w:rsidR="00A93A36" w:rsidRPr="00A93A36" w:rsidRDefault="00A93A36" w:rsidP="00A93A36">
      <w:pPr>
        <w:pStyle w:val="form-f"/>
        <w:spacing w:line="240" w:lineRule="auto"/>
        <w:jc w:val="right"/>
        <w:rPr>
          <w:caps w:val="0"/>
          <w:sz w:val="24"/>
          <w:szCs w:val="24"/>
        </w:rPr>
      </w:pPr>
      <w:r w:rsidRPr="00A93A36">
        <w:rPr>
          <w:i/>
          <w:iCs/>
          <w:caps w:val="0"/>
          <w:sz w:val="24"/>
          <w:szCs w:val="24"/>
        </w:rPr>
        <w:t>(N</w:t>
      </w:r>
      <w:r w:rsidRPr="00A93A36">
        <w:rPr>
          <w:i/>
          <w:iCs/>
          <w:caps w:val="0"/>
          <w:sz w:val="24"/>
          <w:szCs w:val="24"/>
        </w:rPr>
        <w:t>˚</w:t>
      </w:r>
      <w:r w:rsidRPr="00A93A36">
        <w:rPr>
          <w:i/>
          <w:iCs/>
          <w:caps w:val="0"/>
          <w:sz w:val="24"/>
          <w:szCs w:val="24"/>
        </w:rPr>
        <w:t xml:space="preserve"> de dossier de la Cour)</w:t>
      </w:r>
      <w:r>
        <w:rPr>
          <w:caps w:val="0"/>
          <w:sz w:val="24"/>
          <w:szCs w:val="24"/>
        </w:rPr>
        <w:t xml:space="preserve"> ……………</w:t>
      </w:r>
      <w:proofErr w:type="gramStart"/>
      <w:r>
        <w:rPr>
          <w:caps w:val="0"/>
          <w:sz w:val="24"/>
          <w:szCs w:val="24"/>
        </w:rPr>
        <w:t>…….</w:t>
      </w:r>
      <w:proofErr w:type="gramEnd"/>
      <w:r>
        <w:rPr>
          <w:caps w:val="0"/>
          <w:sz w:val="24"/>
          <w:szCs w:val="24"/>
        </w:rPr>
        <w:t>.</w:t>
      </w:r>
    </w:p>
    <w:p w14:paraId="289EC8C1" w14:textId="77777777" w:rsidR="00A93A36" w:rsidRDefault="00A93A36" w:rsidP="00C03315">
      <w:pPr>
        <w:pStyle w:val="form-f"/>
        <w:spacing w:line="240" w:lineRule="auto"/>
        <w:rPr>
          <w:sz w:val="24"/>
          <w:szCs w:val="24"/>
        </w:rPr>
      </w:pPr>
    </w:p>
    <w:p w14:paraId="6C0C7335" w14:textId="51F11426" w:rsidR="00D32AE6" w:rsidRPr="00A46FFC" w:rsidRDefault="00D32AE6" w:rsidP="00C03315">
      <w:pPr>
        <w:pStyle w:val="form-f"/>
        <w:spacing w:line="240" w:lineRule="auto"/>
        <w:rPr>
          <w:sz w:val="24"/>
          <w:szCs w:val="24"/>
        </w:rPr>
      </w:pPr>
      <w:r w:rsidRPr="00A46FFC">
        <w:rPr>
          <w:sz w:val="24"/>
          <w:szCs w:val="24"/>
        </w:rPr>
        <w:t>Formule 75.3</w:t>
      </w:r>
    </w:p>
    <w:p w14:paraId="34ACB3D0" w14:textId="77777777" w:rsidR="00D32AE6" w:rsidRPr="00A46FFC" w:rsidRDefault="00D32AE6" w:rsidP="00C03315">
      <w:pPr>
        <w:pStyle w:val="act-f"/>
        <w:spacing w:line="240" w:lineRule="auto"/>
        <w:rPr>
          <w:sz w:val="24"/>
          <w:szCs w:val="24"/>
        </w:rPr>
      </w:pPr>
      <w:r w:rsidRPr="00A46FFC">
        <w:rPr>
          <w:sz w:val="24"/>
          <w:szCs w:val="24"/>
        </w:rPr>
        <w:t>Loi sur les tribunaux judiciaires</w:t>
      </w:r>
    </w:p>
    <w:p w14:paraId="607AFA44" w14:textId="77777777" w:rsidR="00D32AE6" w:rsidRPr="00A46FFC" w:rsidRDefault="00D32AE6" w:rsidP="00C03315">
      <w:pPr>
        <w:pStyle w:val="subject-f"/>
        <w:spacing w:line="240" w:lineRule="auto"/>
        <w:rPr>
          <w:sz w:val="24"/>
          <w:szCs w:val="24"/>
        </w:rPr>
      </w:pPr>
      <w:r w:rsidRPr="00A46FFC">
        <w:rPr>
          <w:sz w:val="24"/>
          <w:szCs w:val="24"/>
        </w:rPr>
        <w:t>avis à l’opposant</w:t>
      </w:r>
    </w:p>
    <w:p w14:paraId="68DFFC62" w14:textId="77777777" w:rsidR="00D32AE6" w:rsidRPr="00A46FFC" w:rsidRDefault="00D32AE6" w:rsidP="00C03315">
      <w:pPr>
        <w:pStyle w:val="zheadingx-f"/>
        <w:spacing w:before="120" w:line="240" w:lineRule="auto"/>
        <w:rPr>
          <w:i/>
          <w:sz w:val="24"/>
          <w:szCs w:val="24"/>
        </w:rPr>
      </w:pPr>
      <w:r w:rsidRPr="00A46FFC">
        <w:rPr>
          <w:i/>
          <w:sz w:val="24"/>
          <w:szCs w:val="24"/>
        </w:rPr>
        <w:t>ontario</w:t>
      </w:r>
    </w:p>
    <w:p w14:paraId="73E23B34" w14:textId="77777777" w:rsidR="00D32AE6" w:rsidRPr="00A46FFC" w:rsidRDefault="00D32AE6" w:rsidP="00C03315">
      <w:pPr>
        <w:pStyle w:val="zheadingx-f"/>
        <w:spacing w:line="240" w:lineRule="auto"/>
        <w:rPr>
          <w:sz w:val="24"/>
          <w:szCs w:val="24"/>
        </w:rPr>
      </w:pPr>
      <w:r w:rsidRPr="00A46FFC">
        <w:rPr>
          <w:sz w:val="24"/>
          <w:szCs w:val="24"/>
        </w:rPr>
        <w:t>COUR SUPÉRIEURE DE JUSTICE</w:t>
      </w:r>
    </w:p>
    <w:p w14:paraId="4906208B" w14:textId="77777777" w:rsidR="00D32AE6" w:rsidRPr="00A46FFC" w:rsidRDefault="00D32AE6" w:rsidP="00C03315">
      <w:pPr>
        <w:pStyle w:val="zparawtab-f"/>
        <w:tabs>
          <w:tab w:val="left" w:pos="239"/>
          <w:tab w:val="left" w:pos="2869"/>
          <w:tab w:val="left" w:pos="5978"/>
        </w:tabs>
        <w:spacing w:line="240" w:lineRule="auto"/>
        <w:jc w:val="left"/>
        <w:rPr>
          <w:sz w:val="24"/>
          <w:szCs w:val="24"/>
        </w:rPr>
      </w:pPr>
      <w:r w:rsidRPr="00A46FFC">
        <w:rPr>
          <w:sz w:val="24"/>
          <w:szCs w:val="24"/>
        </w:rPr>
        <w:tab/>
      </w:r>
      <w:r w:rsidRPr="00A46FFC">
        <w:rPr>
          <w:sz w:val="24"/>
          <w:szCs w:val="24"/>
        </w:rPr>
        <w:tab/>
        <w:t xml:space="preserve">SUCCESSION DE FEU </w:t>
      </w:r>
      <w:r w:rsidRPr="00A46FFC">
        <w:rPr>
          <w:i/>
          <w:sz w:val="24"/>
          <w:szCs w:val="24"/>
        </w:rPr>
        <w:t>(inscrire le nom)</w:t>
      </w:r>
      <w:r w:rsidRPr="00A46FFC">
        <w:rPr>
          <w:sz w:val="24"/>
          <w:szCs w:val="24"/>
        </w:rPr>
        <w:t>.</w:t>
      </w:r>
    </w:p>
    <w:p w14:paraId="0B1B48A5" w14:textId="77777777" w:rsidR="00D32AE6" w:rsidRPr="00A46FFC" w:rsidRDefault="00D32AE6" w:rsidP="00C03315">
      <w:pPr>
        <w:pStyle w:val="zparawtab-f"/>
        <w:tabs>
          <w:tab w:val="left" w:pos="239"/>
          <w:tab w:val="left" w:pos="2869"/>
          <w:tab w:val="left" w:pos="5978"/>
        </w:tabs>
        <w:spacing w:line="240" w:lineRule="auto"/>
        <w:jc w:val="left"/>
        <w:rPr>
          <w:sz w:val="24"/>
          <w:szCs w:val="24"/>
        </w:rPr>
      </w:pPr>
      <w:r w:rsidRPr="00A46FFC">
        <w:rPr>
          <w:sz w:val="24"/>
          <w:szCs w:val="24"/>
        </w:rPr>
        <w:tab/>
      </w:r>
      <w:r w:rsidRPr="00A46FFC">
        <w:rPr>
          <w:sz w:val="24"/>
          <w:szCs w:val="24"/>
        </w:rPr>
        <w:tab/>
        <w:t>R</w:t>
      </w:r>
      <w:r w:rsidRPr="00A46FFC">
        <w:rPr>
          <w:caps/>
          <w:sz w:val="24"/>
          <w:szCs w:val="24"/>
        </w:rPr>
        <w:t>equête</w:t>
      </w:r>
      <w:r w:rsidRPr="00A46FFC">
        <w:rPr>
          <w:sz w:val="24"/>
          <w:szCs w:val="24"/>
        </w:rPr>
        <w:t xml:space="preserve"> en vue d’obtenir </w:t>
      </w:r>
      <w:r w:rsidR="003F2D85" w:rsidRPr="00A46FFC">
        <w:rPr>
          <w:sz w:val="24"/>
          <w:szCs w:val="24"/>
        </w:rPr>
        <w:t>un certificat de petite succession ou</w:t>
      </w:r>
      <w:r w:rsidR="00C03315" w:rsidRPr="00A46FFC">
        <w:rPr>
          <w:sz w:val="24"/>
          <w:szCs w:val="24"/>
        </w:rPr>
        <w:t xml:space="preserve"> </w:t>
      </w:r>
      <w:r w:rsidRPr="00A46FFC">
        <w:rPr>
          <w:sz w:val="24"/>
          <w:szCs w:val="24"/>
        </w:rPr>
        <w:t>un certificat de nomination à titre de fiduciaire de la succession</w:t>
      </w:r>
    </w:p>
    <w:p w14:paraId="30BE94BE" w14:textId="77777777" w:rsidR="00D32AE6" w:rsidRPr="00A46FFC" w:rsidRDefault="00D32AE6" w:rsidP="006039BC">
      <w:pPr>
        <w:pStyle w:val="zheadingx-f"/>
        <w:spacing w:before="240" w:after="240" w:line="240" w:lineRule="auto"/>
        <w:rPr>
          <w:sz w:val="24"/>
          <w:szCs w:val="24"/>
        </w:rPr>
      </w:pPr>
      <w:r w:rsidRPr="00A46FFC">
        <w:rPr>
          <w:sz w:val="24"/>
          <w:szCs w:val="24"/>
        </w:rPr>
        <w:t>avis à l’opposant</w:t>
      </w:r>
    </w:p>
    <w:p w14:paraId="1A5D1CB6" w14:textId="77777777" w:rsidR="00D32AE6" w:rsidRPr="00A46FFC" w:rsidRDefault="00D32AE6" w:rsidP="00C03315">
      <w:pPr>
        <w:pStyle w:val="zparanoindt-f"/>
        <w:spacing w:line="240" w:lineRule="auto"/>
        <w:rPr>
          <w:sz w:val="24"/>
          <w:szCs w:val="24"/>
        </w:rPr>
      </w:pPr>
      <w:r w:rsidRPr="00A46FFC">
        <w:rPr>
          <w:sz w:val="24"/>
          <w:szCs w:val="24"/>
        </w:rPr>
        <w:t xml:space="preserve">UNE REQUÊTE en vue d’obtenir </w:t>
      </w:r>
      <w:r w:rsidR="003F2D85" w:rsidRPr="00A46FFC">
        <w:rPr>
          <w:sz w:val="24"/>
          <w:szCs w:val="24"/>
        </w:rPr>
        <w:t xml:space="preserve">un certificat de petite succession ou </w:t>
      </w:r>
      <w:r w:rsidRPr="00A46FFC">
        <w:rPr>
          <w:sz w:val="24"/>
          <w:szCs w:val="24"/>
        </w:rPr>
        <w:t>un certificat de nomination à titre de fiduciaire de la succession a été présentée par (</w:t>
      </w:r>
      <w:r w:rsidRPr="00A46FFC">
        <w:rPr>
          <w:i/>
          <w:iCs/>
          <w:sz w:val="24"/>
          <w:szCs w:val="24"/>
        </w:rPr>
        <w:t>nom du requ</w:t>
      </w:r>
      <w:r w:rsidRPr="00A46FFC">
        <w:rPr>
          <w:i/>
          <w:iCs/>
          <w:sz w:val="24"/>
          <w:szCs w:val="24"/>
        </w:rPr>
        <w:t>é</w:t>
      </w:r>
      <w:r w:rsidRPr="00A46FFC">
        <w:rPr>
          <w:i/>
          <w:iCs/>
          <w:sz w:val="24"/>
          <w:szCs w:val="24"/>
        </w:rPr>
        <w:t>rant</w:t>
      </w:r>
      <w:r w:rsidRPr="00A46FFC">
        <w:rPr>
          <w:sz w:val="24"/>
          <w:szCs w:val="24"/>
        </w:rPr>
        <w:t>).</w:t>
      </w:r>
    </w:p>
    <w:p w14:paraId="012323E0" w14:textId="77777777" w:rsidR="00D32AE6" w:rsidRPr="00A46FFC" w:rsidRDefault="00D32AE6" w:rsidP="00C03315">
      <w:pPr>
        <w:pStyle w:val="zparanoindt-f"/>
        <w:spacing w:line="240" w:lineRule="auto"/>
        <w:rPr>
          <w:sz w:val="24"/>
          <w:szCs w:val="24"/>
        </w:rPr>
      </w:pPr>
      <w:r w:rsidRPr="00A46FFC">
        <w:rPr>
          <w:sz w:val="24"/>
          <w:szCs w:val="24"/>
        </w:rPr>
        <w:t>SI VOUS DÉSIREZ CONTESTER cette requête, vous-même ou un avocat de l’Ontario vous représentant devez, dans les 20 jours de la signific</w:t>
      </w:r>
      <w:r w:rsidRPr="00A46FFC">
        <w:rPr>
          <w:sz w:val="24"/>
          <w:szCs w:val="24"/>
        </w:rPr>
        <w:t>a</w:t>
      </w:r>
      <w:r w:rsidRPr="00A46FFC">
        <w:rPr>
          <w:sz w:val="24"/>
          <w:szCs w:val="24"/>
        </w:rPr>
        <w:t>tion du présent avis, préparer un avis de comparution selon la formule 75.4 des Règles de procédure civile, le signifier à l’avocat du requérant ou, si ce dernier n’a pas retenu les services d’un avocat, au requérant lui-même, et le déposer, accompagné de la preuve de sa signification, au greffe situé au (</w:t>
      </w:r>
      <w:r w:rsidRPr="00A46FFC">
        <w:rPr>
          <w:i/>
          <w:iCs/>
          <w:sz w:val="24"/>
          <w:szCs w:val="24"/>
        </w:rPr>
        <w:t>adresse complète du tribunal où la requête en vue d’obtenir un certificat de nom</w:t>
      </w:r>
      <w:r w:rsidRPr="00A46FFC">
        <w:rPr>
          <w:i/>
          <w:iCs/>
          <w:sz w:val="24"/>
          <w:szCs w:val="24"/>
        </w:rPr>
        <w:t>i</w:t>
      </w:r>
      <w:r w:rsidRPr="00A46FFC">
        <w:rPr>
          <w:i/>
          <w:iCs/>
          <w:sz w:val="24"/>
          <w:szCs w:val="24"/>
        </w:rPr>
        <w:t>nation a été déposée</w:t>
      </w:r>
      <w:r w:rsidRPr="00A46FFC">
        <w:rPr>
          <w:sz w:val="24"/>
          <w:szCs w:val="24"/>
        </w:rPr>
        <w:t>).</w:t>
      </w:r>
    </w:p>
    <w:p w14:paraId="3C23ECDE" w14:textId="77777777" w:rsidR="00D32AE6" w:rsidRPr="00A46FFC" w:rsidRDefault="00D32AE6" w:rsidP="00A93A36">
      <w:pPr>
        <w:pStyle w:val="zparanoindt-f"/>
        <w:spacing w:after="360" w:line="240" w:lineRule="auto"/>
        <w:rPr>
          <w:sz w:val="24"/>
          <w:szCs w:val="24"/>
        </w:rPr>
      </w:pPr>
      <w:r w:rsidRPr="00A46FFC">
        <w:rPr>
          <w:sz w:val="24"/>
          <w:szCs w:val="24"/>
        </w:rPr>
        <w:t>SI VOUS NE signifiez ni ne déposez d’avis de comparution, la requête en vue d’obtenir</w:t>
      </w:r>
      <w:r w:rsidR="00C03315" w:rsidRPr="00A46FFC">
        <w:rPr>
          <w:sz w:val="24"/>
          <w:szCs w:val="24"/>
        </w:rPr>
        <w:t xml:space="preserve"> </w:t>
      </w:r>
      <w:r w:rsidR="003F2D85" w:rsidRPr="00A46FFC">
        <w:rPr>
          <w:sz w:val="24"/>
          <w:szCs w:val="24"/>
        </w:rPr>
        <w:t>un certificat de petite succession ou</w:t>
      </w:r>
      <w:r w:rsidRPr="00A46FFC">
        <w:rPr>
          <w:sz w:val="24"/>
          <w:szCs w:val="24"/>
        </w:rPr>
        <w:t xml:space="preserve"> un certificat de nomination à titre de fiduciaire de la su</w:t>
      </w:r>
      <w:r w:rsidRPr="00A46FFC">
        <w:rPr>
          <w:sz w:val="24"/>
          <w:szCs w:val="24"/>
        </w:rPr>
        <w:t>c</w:t>
      </w:r>
      <w:r w:rsidRPr="00A46FFC">
        <w:rPr>
          <w:sz w:val="24"/>
          <w:szCs w:val="24"/>
        </w:rPr>
        <w:t>cession sera entendue comme si votre avis d’opposition n’avait pas été déposé.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02"/>
        <w:gridCol w:w="4902"/>
      </w:tblGrid>
      <w:tr w:rsidR="00D32AE6" w:rsidRPr="00A46FFC" w14:paraId="46B6A9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2" w:type="dxa"/>
          </w:tcPr>
          <w:p w14:paraId="21A88E5F" w14:textId="77777777" w:rsidR="00D32AE6" w:rsidRPr="00A46FFC" w:rsidRDefault="00D32AE6" w:rsidP="00C03315">
            <w:pPr>
              <w:pStyle w:val="table-f"/>
              <w:spacing w:after="480" w:line="240" w:lineRule="auto"/>
              <w:rPr>
                <w:sz w:val="24"/>
                <w:szCs w:val="24"/>
              </w:rPr>
            </w:pPr>
            <w:r w:rsidRPr="00A46FFC">
              <w:rPr>
                <w:sz w:val="24"/>
                <w:szCs w:val="24"/>
              </w:rPr>
              <w:t>DATE</w:t>
            </w:r>
          </w:p>
        </w:tc>
        <w:tc>
          <w:tcPr>
            <w:tcW w:w="4902" w:type="dxa"/>
          </w:tcPr>
          <w:p w14:paraId="5A6A9A84" w14:textId="77777777" w:rsidR="00D32AE6" w:rsidRPr="00A46FFC" w:rsidRDefault="00D32AE6" w:rsidP="00C03315">
            <w:pPr>
              <w:pStyle w:val="table-f"/>
              <w:spacing w:after="480" w:line="240" w:lineRule="auto"/>
              <w:rPr>
                <w:sz w:val="24"/>
                <w:szCs w:val="24"/>
              </w:rPr>
            </w:pPr>
          </w:p>
        </w:tc>
      </w:tr>
      <w:tr w:rsidR="00D32AE6" w:rsidRPr="00A46FFC" w14:paraId="5B7B00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2" w:type="dxa"/>
          </w:tcPr>
          <w:p w14:paraId="6883DF8F" w14:textId="77777777" w:rsidR="00D32AE6" w:rsidRPr="00A46FFC" w:rsidRDefault="00D32AE6" w:rsidP="00C03315">
            <w:pPr>
              <w:pStyle w:val="table-f"/>
              <w:tabs>
                <w:tab w:val="left" w:pos="300"/>
              </w:tabs>
              <w:spacing w:line="240" w:lineRule="auto"/>
              <w:rPr>
                <w:sz w:val="24"/>
                <w:szCs w:val="24"/>
              </w:rPr>
            </w:pPr>
            <w:r w:rsidRPr="00A46FFC">
              <w:rPr>
                <w:i/>
                <w:sz w:val="24"/>
                <w:szCs w:val="24"/>
              </w:rPr>
              <w:tab/>
              <w:t>(nom, adresse et numéro de téléphone du requérant ou de son avocat)</w:t>
            </w:r>
          </w:p>
        </w:tc>
        <w:tc>
          <w:tcPr>
            <w:tcW w:w="4902" w:type="dxa"/>
          </w:tcPr>
          <w:p w14:paraId="2624591A" w14:textId="77777777" w:rsidR="00D32AE6" w:rsidRPr="00A46FFC" w:rsidRDefault="00D32AE6" w:rsidP="00C03315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1BE5847" w14:textId="77777777" w:rsidR="00D32AE6" w:rsidRPr="00A46FFC" w:rsidRDefault="00D32AE6" w:rsidP="00A93A36">
      <w:pPr>
        <w:pStyle w:val="zparanoindt-f"/>
        <w:spacing w:before="240" w:after="360" w:line="240" w:lineRule="auto"/>
        <w:rPr>
          <w:sz w:val="24"/>
          <w:szCs w:val="24"/>
        </w:rPr>
      </w:pPr>
      <w:r w:rsidRPr="00A46FFC">
        <w:rPr>
          <w:sz w:val="24"/>
          <w:szCs w:val="24"/>
        </w:rPr>
        <w:t>DESTINATAIRE : </w:t>
      </w:r>
      <w:r w:rsidRPr="00A46FFC">
        <w:rPr>
          <w:i/>
          <w:iCs/>
          <w:sz w:val="24"/>
          <w:szCs w:val="24"/>
        </w:rPr>
        <w:t>(nom et adresse de l’opposant ou de son avocat)</w:t>
      </w:r>
    </w:p>
    <w:p w14:paraId="7E4D5316" w14:textId="77777777" w:rsidR="00D32AE6" w:rsidRPr="00C03315" w:rsidRDefault="00D32AE6" w:rsidP="00C03315">
      <w:pPr>
        <w:pStyle w:val="footnote-f"/>
        <w:spacing w:line="240" w:lineRule="auto"/>
        <w:rPr>
          <w:sz w:val="24"/>
          <w:szCs w:val="24"/>
        </w:rPr>
      </w:pPr>
      <w:r w:rsidRPr="00A46FFC">
        <w:rPr>
          <w:sz w:val="24"/>
          <w:szCs w:val="24"/>
        </w:rPr>
        <w:t>RCP-F 75.3 (1</w:t>
      </w:r>
      <w:r w:rsidRPr="00A46FFC">
        <w:rPr>
          <w:sz w:val="24"/>
          <w:szCs w:val="24"/>
          <w:vertAlign w:val="superscript"/>
        </w:rPr>
        <w:t>er</w:t>
      </w:r>
      <w:r w:rsidRPr="00A46FFC">
        <w:rPr>
          <w:sz w:val="24"/>
          <w:szCs w:val="24"/>
        </w:rPr>
        <w:t xml:space="preserve"> </w:t>
      </w:r>
      <w:r w:rsidR="00C03315" w:rsidRPr="00A46FFC">
        <w:rPr>
          <w:sz w:val="24"/>
          <w:szCs w:val="24"/>
        </w:rPr>
        <w:t>novembre 202</w:t>
      </w:r>
      <w:r w:rsidR="003F2D85" w:rsidRPr="00A46FFC">
        <w:rPr>
          <w:sz w:val="24"/>
          <w:szCs w:val="24"/>
        </w:rPr>
        <w:t>0</w:t>
      </w:r>
      <w:r w:rsidRPr="00A46FFC">
        <w:rPr>
          <w:sz w:val="24"/>
          <w:szCs w:val="24"/>
        </w:rPr>
        <w:t>)</w:t>
      </w:r>
    </w:p>
    <w:sectPr w:rsidR="00D32AE6" w:rsidRPr="00C03315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F067" w14:textId="77777777" w:rsidR="000D44A5" w:rsidRDefault="000D44A5" w:rsidP="00C03315">
      <w:r>
        <w:separator/>
      </w:r>
    </w:p>
  </w:endnote>
  <w:endnote w:type="continuationSeparator" w:id="0">
    <w:p w14:paraId="6B303371" w14:textId="77777777" w:rsidR="000D44A5" w:rsidRDefault="000D44A5" w:rsidP="00C0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97524" w14:textId="77777777" w:rsidR="000D44A5" w:rsidRDefault="000D44A5" w:rsidP="00C03315">
      <w:r>
        <w:separator/>
      </w:r>
    </w:p>
  </w:footnote>
  <w:footnote w:type="continuationSeparator" w:id="0">
    <w:p w14:paraId="712322A8" w14:textId="77777777" w:rsidR="000D44A5" w:rsidRDefault="000D44A5" w:rsidP="00C03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15"/>
    <w:rsid w:val="000D44A5"/>
    <w:rsid w:val="00325282"/>
    <w:rsid w:val="00353938"/>
    <w:rsid w:val="003F2D85"/>
    <w:rsid w:val="006039BC"/>
    <w:rsid w:val="0075276C"/>
    <w:rsid w:val="00A46FFC"/>
    <w:rsid w:val="00A93A36"/>
    <w:rsid w:val="00BB022E"/>
    <w:rsid w:val="00BD6488"/>
    <w:rsid w:val="00C03315"/>
    <w:rsid w:val="00CA4579"/>
    <w:rsid w:val="00D30352"/>
    <w:rsid w:val="00D32AE6"/>
    <w:rsid w:val="00D6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114F3C5"/>
  <w15:chartTrackingRefBased/>
  <w15:docId w15:val="{98A263CF-EF8F-4DDB-BE04-AAB61BD2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name-f">
    <w:name w:val="zname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75.3</vt:lpstr>
    </vt:vector>
  </TitlesOfParts>
  <Company>MAG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75.3</dc:title>
  <dc:subject>Formule 75.3 : Avis à l’opposant</dc:subject>
  <dc:creator>Rottman, M.</dc:creator>
  <cp:keywords/>
  <dc:description/>
  <cp:lastModifiedBy>Rottman, Mike (MAG)</cp:lastModifiedBy>
  <cp:revision>3</cp:revision>
  <cp:lastPrinted>2007-08-02T13:39:00Z</cp:lastPrinted>
  <dcterms:created xsi:type="dcterms:W3CDTF">2023-11-28T20:41:00Z</dcterms:created>
  <dcterms:modified xsi:type="dcterms:W3CDTF">2023-11-28T20:41:00Z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2023-11-28T20:40:53Z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d2ce67ac-6e53-4678-826e-459ff5e4fb55</vt:lpwstr>
  </property>
  <property fmtid="{D5CDD505-2E9C-101B-9397-08002B2CF9AE}" pid="8" name="MSIP_Label_034a106e-6316-442c-ad35-738afd673d2b_ContentBits">
    <vt:lpwstr>0</vt:lpwstr>
  </property>
</Properties>
</file>