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427C" w14:textId="77777777" w:rsidR="00000000" w:rsidRDefault="005A17F5">
      <w:pPr>
        <w:pStyle w:val="form-f"/>
      </w:pPr>
      <w:r>
        <w:t>Formule 17C</w:t>
      </w:r>
    </w:p>
    <w:p w14:paraId="274A909A" w14:textId="77777777" w:rsidR="00000000" w:rsidRDefault="005A17F5">
      <w:pPr>
        <w:pStyle w:val="act-f"/>
      </w:pPr>
      <w:r>
        <w:t>Loi sur les tribunaux judiciaires</w:t>
      </w:r>
    </w:p>
    <w:p w14:paraId="729A19AB" w14:textId="77777777" w:rsidR="00000000" w:rsidRDefault="005A17F5">
      <w:pPr>
        <w:pStyle w:val="subject-f"/>
      </w:pPr>
      <w:r>
        <w:t>avis et résumé du document</w:t>
      </w:r>
    </w:p>
    <w:p w14:paraId="1CD79807" w14:textId="77777777" w:rsidR="00000000" w:rsidRDefault="005A17F5">
      <w:pPr>
        <w:pStyle w:val="zheadingx-f"/>
        <w:tabs>
          <w:tab w:val="center" w:leader="dot" w:pos="0"/>
          <w:tab w:val="left" w:leader="dot" w:pos="3600"/>
          <w:tab w:val="left" w:leader="dot" w:pos="4032"/>
        </w:tabs>
        <w:spacing w:before="120"/>
        <w:rPr>
          <w:caps w:val="0"/>
        </w:rPr>
      </w:pPr>
      <w:r>
        <w:rPr>
          <w:caps w:val="0"/>
        </w:rPr>
        <w:t>identité et adresse du destinataire</w:t>
      </w:r>
      <w:r>
        <w:rPr>
          <w:caps w:val="0"/>
        </w:rPr>
        <w:br/>
      </w:r>
      <w:r>
        <w:rPr>
          <w:caps w:val="0"/>
        </w:rPr>
        <w:br/>
      </w:r>
      <w:r>
        <w:rPr>
          <w:caps w:val="0"/>
        </w:rPr>
        <w:tab/>
      </w:r>
      <w:r>
        <w:rPr>
          <w:caps w:val="0"/>
        </w:rPr>
        <w:br/>
      </w:r>
      <w:r>
        <w:rPr>
          <w:caps w:val="0"/>
        </w:rPr>
        <w:br/>
      </w:r>
      <w:r>
        <w:rPr>
          <w:caps w:val="0"/>
        </w:rPr>
        <w:tab/>
      </w:r>
    </w:p>
    <w:p w14:paraId="15F01565" w14:textId="77777777" w:rsidR="00000000" w:rsidRDefault="005A17F5">
      <w:pPr>
        <w:pStyle w:val="zheadingx-f"/>
      </w:pPr>
      <w:r>
        <w:t>très IMPORTANT</w:t>
      </w:r>
    </w:p>
    <w:p w14:paraId="367176CB" w14:textId="77777777" w:rsidR="00000000" w:rsidRDefault="005A17F5">
      <w:pPr>
        <w:pStyle w:val="zparanoindt-f"/>
        <w:rPr>
          <w:caps/>
        </w:rPr>
      </w:pPr>
      <w:r>
        <w:rPr>
          <w:caps/>
        </w:rPr>
        <w:t>le document ci-JOINT EST DE nature juridique et peut affecter vos droits et obligations.  les éléments essentiels de l’acte vo</w:t>
      </w:r>
      <w:r>
        <w:rPr>
          <w:caps/>
        </w:rPr>
        <w:t>us donnent quelques inFormations sur sa nature et son objet.  il est toutefois indispensable de lire attentivement le texte même du document.  il peut être nécessaire de demander un avis juridique.</w:t>
      </w:r>
    </w:p>
    <w:p w14:paraId="39E71EF1" w14:textId="77777777" w:rsidR="00000000" w:rsidRDefault="005A17F5">
      <w:pPr>
        <w:pStyle w:val="zparanoindt-f"/>
        <w:rPr>
          <w:caps/>
        </w:rPr>
      </w:pPr>
      <w:r>
        <w:rPr>
          <w:caps/>
        </w:rPr>
        <w:t>si vos ressources sont insuffisantes, renseignez</w:t>
      </w:r>
      <w:r>
        <w:t>-</w:t>
      </w:r>
      <w:r>
        <w:rPr>
          <w:caps/>
        </w:rPr>
        <w:t xml:space="preserve">vous sur </w:t>
      </w:r>
      <w:r>
        <w:rPr>
          <w:caps/>
        </w:rPr>
        <w:t>la possibilité d’obtenir l’assistance judiciaire et la consultation juridique soit dans votre pays soit dans le pays d’origine du document.</w:t>
      </w:r>
    </w:p>
    <w:p w14:paraId="729ACB2E" w14:textId="77777777" w:rsidR="00000000" w:rsidRDefault="005A17F5">
      <w:pPr>
        <w:pStyle w:val="zparanoindt-f"/>
        <w:tabs>
          <w:tab w:val="clear" w:pos="239"/>
          <w:tab w:val="clear" w:pos="279"/>
          <w:tab w:val="left" w:leader="dot" w:pos="9360"/>
        </w:tabs>
        <w:jc w:val="left"/>
        <w:rPr>
          <w:caps/>
        </w:rPr>
      </w:pPr>
      <w:r>
        <w:rPr>
          <w:caps/>
        </w:rPr>
        <w:t>les demandes de renseignements sur les possibilités d’obtenir l’assistance judiciaire ou la consultation juridique d</w:t>
      </w:r>
      <w:r>
        <w:rPr>
          <w:caps/>
        </w:rPr>
        <w:t>ans le pays d’origine du document peuvent être adressées :</w:t>
      </w:r>
      <w:r>
        <w:rPr>
          <w:caps/>
        </w:rPr>
        <w:br/>
      </w:r>
      <w:r>
        <w:rPr>
          <w:caps/>
        </w:rPr>
        <w:br/>
      </w:r>
      <w:r>
        <w:rPr>
          <w:caps/>
        </w:rPr>
        <w:tab/>
      </w:r>
    </w:p>
    <w:p w14:paraId="3771966D" w14:textId="77777777" w:rsidR="00000000" w:rsidRDefault="005A17F5">
      <w:pPr>
        <w:pStyle w:val="ellipsis-f"/>
      </w:pPr>
      <w:r>
        <w:t xml:space="preserve">     .     .     .     .     .</w:t>
      </w:r>
    </w:p>
    <w:p w14:paraId="1BA4B109" w14:textId="77777777" w:rsidR="00000000" w:rsidRDefault="005A17F5">
      <w:pPr>
        <w:pStyle w:val="zparanoindt-f"/>
        <w:rPr>
          <w:i/>
          <w:iCs/>
        </w:rPr>
      </w:pPr>
      <w:r>
        <w:rPr>
          <w:i/>
          <w:iCs/>
        </w:rPr>
        <w:t>(Il est recommandé que les mentions imprimées dans cette note soient rédigées en langue française et en langue anglaise et le cas échéant, en o</w:t>
      </w:r>
      <w:r>
        <w:rPr>
          <w:i/>
          <w:iCs/>
        </w:rPr>
        <w:t>u</w:t>
      </w:r>
      <w:r>
        <w:rPr>
          <w:i/>
          <w:iCs/>
        </w:rPr>
        <w:t>tre, dans la langue</w:t>
      </w:r>
      <w:r>
        <w:rPr>
          <w:i/>
          <w:iCs/>
        </w:rPr>
        <w:t xml:space="preserve"> ou une des langues officielles de l’État d’origine de l’acte.  Les blancs pourraient être remplis soit dans la langue de l’État où le document doit être adressé, soit en langue française, soit en langue anglaise.)</w:t>
      </w:r>
    </w:p>
    <w:tbl>
      <w:tblPr>
        <w:tblW w:w="0" w:type="auto"/>
        <w:tblInd w:w="60" w:type="dxa"/>
        <w:tblLayout w:type="fixed"/>
        <w:tblCellMar>
          <w:left w:w="60" w:type="dxa"/>
          <w:right w:w="60" w:type="dxa"/>
        </w:tblCellMar>
        <w:tblLook w:val="0000" w:firstRow="0" w:lastRow="0" w:firstColumn="0" w:lastColumn="0" w:noHBand="0" w:noVBand="0"/>
      </w:tblPr>
      <w:tblGrid>
        <w:gridCol w:w="10100"/>
      </w:tblGrid>
      <w:tr w:rsidR="00000000" w14:paraId="61F04490" w14:textId="77777777">
        <w:tblPrEx>
          <w:tblCellMar>
            <w:top w:w="0" w:type="dxa"/>
            <w:bottom w:w="0" w:type="dxa"/>
          </w:tblCellMar>
        </w:tblPrEx>
        <w:tc>
          <w:tcPr>
            <w:tcW w:w="10100" w:type="dxa"/>
          </w:tcPr>
          <w:p w14:paraId="18286D28" w14:textId="77777777" w:rsidR="00000000" w:rsidRDefault="005A17F5">
            <w:pPr>
              <w:pStyle w:val="table-f"/>
              <w:tabs>
                <w:tab w:val="left" w:leader="dot" w:pos="10080"/>
              </w:tabs>
            </w:pPr>
            <w:r>
              <w:t xml:space="preserve">ÉLÉMENTS ESSENTIELS DE L’ACTE : </w:t>
            </w:r>
            <w:r>
              <w:tab/>
            </w:r>
            <w:r>
              <w:tab/>
            </w:r>
            <w:r>
              <w:br/>
            </w:r>
            <w:r>
              <w:br/>
            </w:r>
            <w:r>
              <w:tab/>
            </w:r>
            <w:r>
              <w:tab/>
            </w:r>
            <w:r>
              <w:br/>
            </w:r>
            <w:r>
              <w:br/>
              <w:t>N</w:t>
            </w:r>
            <w:r>
              <w:t xml:space="preserve">om et adresse de l’autorité requérante : </w:t>
            </w:r>
            <w:r>
              <w:tab/>
            </w:r>
            <w:r>
              <w:tab/>
            </w:r>
            <w:r>
              <w:br/>
            </w:r>
            <w:r>
              <w:br/>
            </w:r>
            <w:r>
              <w:tab/>
            </w:r>
            <w:r>
              <w:tab/>
            </w:r>
            <w:r>
              <w:br/>
            </w:r>
            <w:r>
              <w:br/>
              <w:t xml:space="preserve">*Identité des parties : </w:t>
            </w:r>
            <w:r>
              <w:tab/>
            </w:r>
            <w:r>
              <w:tab/>
            </w:r>
            <w:r>
              <w:br/>
            </w:r>
            <w:r>
              <w:br/>
            </w:r>
            <w:r>
              <w:tab/>
            </w:r>
            <w:r>
              <w:tab/>
            </w:r>
          </w:p>
        </w:tc>
      </w:tr>
    </w:tbl>
    <w:p w14:paraId="59832885" w14:textId="77777777" w:rsidR="00000000" w:rsidRDefault="005A17F5">
      <w:pPr>
        <w:spacing w:line="239" w:lineRule="exact"/>
        <w:rPr>
          <w:snapToGrid w:val="0"/>
          <w:lang w:val="fr-CA"/>
        </w:rPr>
      </w:pPr>
    </w:p>
    <w:tbl>
      <w:tblPr>
        <w:tblW w:w="0" w:type="auto"/>
        <w:tblInd w:w="60" w:type="dxa"/>
        <w:tblLayout w:type="fixed"/>
        <w:tblCellMar>
          <w:left w:w="60" w:type="dxa"/>
          <w:right w:w="60" w:type="dxa"/>
        </w:tblCellMar>
        <w:tblLook w:val="0000" w:firstRow="0" w:lastRow="0" w:firstColumn="0" w:lastColumn="0" w:noHBand="0" w:noVBand="0"/>
      </w:tblPr>
      <w:tblGrid>
        <w:gridCol w:w="10100"/>
      </w:tblGrid>
      <w:tr w:rsidR="00000000" w14:paraId="1AE6FF99" w14:textId="77777777">
        <w:tblPrEx>
          <w:tblCellMar>
            <w:top w:w="0" w:type="dxa"/>
            <w:bottom w:w="0" w:type="dxa"/>
          </w:tblCellMar>
        </w:tblPrEx>
        <w:tc>
          <w:tcPr>
            <w:tcW w:w="10100" w:type="dxa"/>
          </w:tcPr>
          <w:p w14:paraId="17B658DA" w14:textId="77777777" w:rsidR="00000000" w:rsidRDefault="005A17F5">
            <w:pPr>
              <w:pStyle w:val="table-f"/>
              <w:tabs>
                <w:tab w:val="left" w:leader="dot" w:pos="10080"/>
              </w:tabs>
            </w:pPr>
            <w:r>
              <w:t xml:space="preserve">**ACTE JUDICIAIRE : </w:t>
            </w:r>
            <w:r>
              <w:tab/>
            </w:r>
            <w:r>
              <w:tab/>
            </w:r>
            <w:r>
              <w:br/>
            </w:r>
            <w:r>
              <w:br/>
            </w:r>
            <w:r>
              <w:tab/>
            </w:r>
            <w:r>
              <w:tab/>
            </w:r>
            <w:r>
              <w:br/>
            </w:r>
            <w:r>
              <w:br/>
              <w:t xml:space="preserve">Nature et objet de l’acte : </w:t>
            </w:r>
            <w:r>
              <w:tab/>
            </w:r>
            <w:r>
              <w:tab/>
            </w:r>
            <w:r>
              <w:br/>
            </w:r>
            <w:r>
              <w:br/>
            </w:r>
            <w:r>
              <w:tab/>
            </w:r>
            <w:r>
              <w:tab/>
            </w:r>
            <w:r>
              <w:br/>
            </w:r>
            <w:r>
              <w:br/>
              <w:t>Nature et objet de l’instance, le cas échéant, le montant du litige :</w:t>
            </w:r>
            <w:r>
              <w:br/>
            </w:r>
            <w:r>
              <w:br/>
            </w:r>
            <w:r>
              <w:tab/>
            </w:r>
            <w:r>
              <w:tab/>
            </w:r>
            <w:r>
              <w:br/>
            </w:r>
            <w:r>
              <w:br/>
              <w:t xml:space="preserve">**Date et lieu de la comparution : </w:t>
            </w:r>
            <w:r>
              <w:tab/>
            </w:r>
            <w:r>
              <w:tab/>
            </w:r>
            <w:r>
              <w:br/>
            </w:r>
            <w:r>
              <w:br/>
              <w:t>**Juridiction qui a rendu la décision :</w:t>
            </w:r>
            <w:r>
              <w:tab/>
            </w:r>
            <w:r>
              <w:tab/>
            </w:r>
            <w:r>
              <w:br/>
            </w:r>
            <w:r>
              <w:br/>
            </w:r>
            <w:r>
              <w:tab/>
            </w:r>
            <w:r>
              <w:tab/>
            </w:r>
            <w:r>
              <w:br/>
            </w:r>
            <w:r>
              <w:br/>
              <w:t xml:space="preserve">**Date de la décision : </w:t>
            </w:r>
            <w:r>
              <w:tab/>
            </w:r>
            <w:r>
              <w:tab/>
            </w:r>
            <w:r>
              <w:br/>
            </w:r>
            <w:r>
              <w:br/>
              <w:t xml:space="preserve">**Indication des délais figurant dans l’acte : </w:t>
            </w:r>
            <w:r>
              <w:tab/>
            </w:r>
            <w:r>
              <w:tab/>
            </w:r>
            <w:r>
              <w:br/>
            </w:r>
            <w:r>
              <w:br/>
            </w:r>
            <w:r>
              <w:tab/>
            </w:r>
            <w:r>
              <w:tab/>
            </w:r>
            <w:r>
              <w:br/>
            </w:r>
            <w:r>
              <w:br/>
              <w:t xml:space="preserve">**ACTE EXTRAJUDICIAIRE </w:t>
            </w:r>
            <w:r>
              <w:tab/>
            </w:r>
            <w:r>
              <w:tab/>
            </w:r>
            <w:r>
              <w:br/>
            </w:r>
            <w:r>
              <w:br/>
              <w:t>Nature et objet de l’acte :</w:t>
            </w:r>
            <w:r>
              <w:tab/>
            </w:r>
            <w:r>
              <w:tab/>
            </w:r>
            <w:r>
              <w:br/>
            </w:r>
            <w:r>
              <w:br/>
            </w:r>
            <w:r>
              <w:tab/>
            </w:r>
            <w:r>
              <w:tab/>
            </w:r>
            <w:r>
              <w:br/>
            </w:r>
            <w:r>
              <w:lastRenderedPageBreak/>
              <w:br/>
              <w:t>**Indication des délais figurant dans l’acte :</w:t>
            </w:r>
            <w:r>
              <w:tab/>
            </w:r>
            <w:r>
              <w:tab/>
            </w:r>
            <w:r>
              <w:br/>
            </w:r>
            <w:r>
              <w:br/>
            </w:r>
            <w:r>
              <w:tab/>
            </w:r>
            <w:r>
              <w:tab/>
            </w:r>
          </w:p>
          <w:p w14:paraId="497B5133" w14:textId="77777777" w:rsidR="00000000" w:rsidRDefault="005A17F5">
            <w:pPr>
              <w:pStyle w:val="table-f"/>
            </w:pPr>
            <w:r>
              <w:br/>
              <w:t xml:space="preserve"> * S’i</w:t>
            </w:r>
            <w:r>
              <w:t>l y a lieu, identité et adresse de la personne intéressée à la tran</w:t>
            </w:r>
            <w:r>
              <w:t>s</w:t>
            </w:r>
            <w:r>
              <w:t>mission de l’acte.</w:t>
            </w:r>
            <w:r>
              <w:br/>
            </w:r>
            <w:r>
              <w:br/>
              <w:t>** Rayer les mentions inutiles.</w:t>
            </w:r>
          </w:p>
        </w:tc>
      </w:tr>
    </w:tbl>
    <w:p w14:paraId="2AE863E7" w14:textId="77777777" w:rsidR="00000000" w:rsidRDefault="005A17F5">
      <w:pPr>
        <w:spacing w:line="239" w:lineRule="exact"/>
        <w:rPr>
          <w:snapToGrid w:val="0"/>
          <w:lang w:val="fr-CA"/>
        </w:rPr>
      </w:pPr>
    </w:p>
    <w:p w14:paraId="304D6E29" w14:textId="77777777" w:rsidR="00000000" w:rsidRDefault="005A17F5">
      <w:pPr>
        <w:pStyle w:val="footnote-f"/>
      </w:pPr>
      <w:r>
        <w:t>RCP-F 17C (1</w:t>
      </w:r>
      <w:r>
        <w:rPr>
          <w:vertAlign w:val="superscript"/>
        </w:rPr>
        <w:t>er</w:t>
      </w:r>
      <w:r>
        <w:t xml:space="preserve"> novembre 2005)</w:t>
      </w:r>
    </w:p>
    <w:sectPr w:rsidR="0000000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0E704" w14:textId="77777777" w:rsidR="005A17F5" w:rsidRDefault="005A17F5" w:rsidP="005A17F5">
      <w:r>
        <w:separator/>
      </w:r>
    </w:p>
  </w:endnote>
  <w:endnote w:type="continuationSeparator" w:id="0">
    <w:p w14:paraId="3149C105" w14:textId="77777777" w:rsidR="005A17F5" w:rsidRDefault="005A17F5" w:rsidP="005A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079AD" w14:textId="77777777" w:rsidR="005A17F5" w:rsidRDefault="005A17F5" w:rsidP="005A17F5">
      <w:r>
        <w:separator/>
      </w:r>
    </w:p>
  </w:footnote>
  <w:footnote w:type="continuationSeparator" w:id="0">
    <w:p w14:paraId="5BBC16AA" w14:textId="77777777" w:rsidR="005A17F5" w:rsidRDefault="005A17F5" w:rsidP="005A1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17F5"/>
    <w:rsid w:val="005A17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06E11"/>
  <w15:chartTrackingRefBased/>
  <w15:docId w15:val="{953FAC1E-3213-4195-B2EC-E7457479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ellipsis-f">
    <w:name w:val="ellipsis-f"/>
    <w:basedOn w:val="Normal"/>
    <w:pPr>
      <w:tabs>
        <w:tab w:val="left" w:pos="0"/>
      </w:tabs>
      <w:spacing w:before="111" w:line="209" w:lineRule="exact"/>
      <w:jc w:val="center"/>
    </w:pPr>
    <w:rPr>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Formule 17C Avis et résumé du document</vt:lpstr>
    </vt:vector>
  </TitlesOfParts>
  <Company>Gouvernement de l’Ontario</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17C Avis et résumé du document</dc:title>
  <dc:subject>RCP-F 17C (1er novembre 2005)</dc:subject>
  <dc:creator>Comité des règles en matière civile</dc:creator>
  <cp:keywords/>
  <dc:description/>
  <cp:lastModifiedBy>Schell, Denise (MAG)</cp:lastModifiedBy>
  <cp:revision>2</cp:revision>
  <dcterms:created xsi:type="dcterms:W3CDTF">2021-11-22T15:47:00Z</dcterms:created>
  <dcterms:modified xsi:type="dcterms:W3CDTF">2021-11-22T15:47:00Z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2021-11-22T15:47:34Z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bd403693-72f8-411b-ab1c-17a79e6e3fa1</vt:lpwstr>
  </property>
  <property fmtid="{D5CDD505-2E9C-101B-9397-08002B2CF9AE}" pid="8" name="MSIP_Label_034a106e-6316-442c-ad35-738afd673d2b_ContentBits">
    <vt:lpwstr>0</vt:lpwstr>
  </property>
</Properties>
</file>