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B1CE" w14:textId="77777777" w:rsidR="00C24464" w:rsidRPr="003B74F6" w:rsidRDefault="00C24464" w:rsidP="00190A62">
      <w:pPr>
        <w:pStyle w:val="form-f"/>
        <w:tabs>
          <w:tab w:val="clear" w:pos="0"/>
        </w:tabs>
        <w:spacing w:line="240" w:lineRule="auto"/>
        <w:rPr>
          <w:sz w:val="24"/>
          <w:szCs w:val="24"/>
        </w:rPr>
      </w:pPr>
      <w:r w:rsidRPr="003B74F6">
        <w:rPr>
          <w:sz w:val="24"/>
          <w:szCs w:val="24"/>
        </w:rPr>
        <w:t>Formule 64Q</w:t>
      </w:r>
    </w:p>
    <w:p w14:paraId="739E2E49" w14:textId="77777777" w:rsidR="00C24464" w:rsidRPr="003B74F6" w:rsidRDefault="00C24464" w:rsidP="00190A62">
      <w:pPr>
        <w:pStyle w:val="act-f"/>
        <w:tabs>
          <w:tab w:val="clear" w:pos="0"/>
        </w:tabs>
        <w:spacing w:line="240" w:lineRule="auto"/>
        <w:rPr>
          <w:sz w:val="24"/>
          <w:szCs w:val="24"/>
        </w:rPr>
      </w:pPr>
      <w:r w:rsidRPr="003B74F6">
        <w:rPr>
          <w:sz w:val="24"/>
          <w:szCs w:val="24"/>
        </w:rPr>
        <w:t>Loi sur les tribunaux judiciaires</w:t>
      </w:r>
    </w:p>
    <w:p w14:paraId="16628981" w14:textId="77777777" w:rsidR="00C24464" w:rsidRPr="003B74F6" w:rsidRDefault="00C24464" w:rsidP="00190A62">
      <w:pPr>
        <w:pStyle w:val="subject-f"/>
        <w:tabs>
          <w:tab w:val="clear" w:pos="0"/>
        </w:tabs>
        <w:spacing w:line="240" w:lineRule="auto"/>
        <w:rPr>
          <w:sz w:val="24"/>
          <w:szCs w:val="24"/>
        </w:rPr>
      </w:pPr>
      <w:r w:rsidRPr="003B74F6">
        <w:rPr>
          <w:sz w:val="24"/>
          <w:szCs w:val="24"/>
        </w:rPr>
        <w:t>avis au défendeur joint comme partie ayant un intéRÊT</w:t>
      </w:r>
      <w:r w:rsidRPr="003B74F6">
        <w:rPr>
          <w:sz w:val="24"/>
          <w:szCs w:val="24"/>
        </w:rPr>
        <w:br/>
        <w:t>DANS LE DROIT DE RACHAT</w:t>
      </w:r>
    </w:p>
    <w:p w14:paraId="5D41CB64" w14:textId="77777777" w:rsidR="00C24464" w:rsidRPr="003B74F6" w:rsidRDefault="00C24464" w:rsidP="00190A62">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right"/>
        <w:rPr>
          <w:sz w:val="24"/>
          <w:szCs w:val="24"/>
        </w:rPr>
      </w:pPr>
      <w:r w:rsidRPr="003B74F6">
        <w:rPr>
          <w:sz w:val="24"/>
          <w:szCs w:val="24"/>
        </w:rPr>
        <w:t>(</w:t>
      </w:r>
      <w:proofErr w:type="gramStart"/>
      <w:r w:rsidRPr="003B74F6">
        <w:rPr>
          <w:sz w:val="24"/>
          <w:szCs w:val="24"/>
        </w:rPr>
        <w:t>n</w:t>
      </w:r>
      <w:r w:rsidRPr="003B74F6">
        <w:rPr>
          <w:sz w:val="24"/>
          <w:szCs w:val="24"/>
          <w:vertAlign w:val="superscript"/>
        </w:rPr>
        <w:t>o</w:t>
      </w:r>
      <w:proofErr w:type="gramEnd"/>
      <w:r w:rsidRPr="003B74F6">
        <w:rPr>
          <w:sz w:val="24"/>
          <w:szCs w:val="24"/>
        </w:rPr>
        <w:t xml:space="preserve"> du dossier de la </w:t>
      </w:r>
      <w:r w:rsidR="00981EB5" w:rsidRPr="003B74F6">
        <w:rPr>
          <w:sz w:val="24"/>
          <w:szCs w:val="24"/>
        </w:rPr>
        <w:t>C</w:t>
      </w:r>
      <w:r w:rsidRPr="003B74F6">
        <w:rPr>
          <w:sz w:val="24"/>
          <w:szCs w:val="24"/>
        </w:rPr>
        <w:t>our)</w:t>
      </w:r>
    </w:p>
    <w:p w14:paraId="402497A4" w14:textId="77777777" w:rsidR="00C24464" w:rsidRPr="003B74F6" w:rsidRDefault="00C24464" w:rsidP="00190A62">
      <w:pPr>
        <w:pStyle w:val="zheadingx-f"/>
        <w:tabs>
          <w:tab w:val="clear" w:pos="0"/>
        </w:tabs>
        <w:spacing w:line="240" w:lineRule="auto"/>
        <w:rPr>
          <w:i/>
          <w:sz w:val="24"/>
          <w:szCs w:val="24"/>
        </w:rPr>
      </w:pPr>
      <w:r w:rsidRPr="003B74F6">
        <w:rPr>
          <w:i/>
          <w:sz w:val="24"/>
          <w:szCs w:val="24"/>
        </w:rPr>
        <w:t>ontario</w:t>
      </w:r>
    </w:p>
    <w:p w14:paraId="56DA4006" w14:textId="77777777" w:rsidR="00C24464" w:rsidRPr="003B74F6" w:rsidRDefault="00C24464" w:rsidP="00190A62">
      <w:pPr>
        <w:pStyle w:val="zheadingx-f"/>
        <w:tabs>
          <w:tab w:val="clear" w:pos="0"/>
        </w:tabs>
        <w:spacing w:line="240" w:lineRule="auto"/>
        <w:rPr>
          <w:sz w:val="24"/>
          <w:szCs w:val="24"/>
        </w:rPr>
      </w:pPr>
      <w:r w:rsidRPr="003B74F6">
        <w:rPr>
          <w:sz w:val="24"/>
          <w:szCs w:val="24"/>
        </w:rPr>
        <w:t>cour supérieure de justice</w:t>
      </w:r>
    </w:p>
    <w:p w14:paraId="0DD71108" w14:textId="77777777" w:rsidR="00C24464" w:rsidRPr="003B74F6" w:rsidRDefault="00C24464" w:rsidP="00190A62">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lang w:val="fr-CA"/>
        </w:rPr>
      </w:pPr>
      <w:r w:rsidRPr="003B74F6">
        <w:rPr>
          <w:i w:val="0"/>
          <w:sz w:val="24"/>
          <w:szCs w:val="24"/>
          <w:lang w:val="fr-CA"/>
        </w:rPr>
        <w:t>E N T R E :</w:t>
      </w:r>
    </w:p>
    <w:p w14:paraId="0EB51422" w14:textId="77777777" w:rsidR="00C24464" w:rsidRPr="003B74F6" w:rsidRDefault="00C24464" w:rsidP="00190A62">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3B74F6">
        <w:rPr>
          <w:sz w:val="24"/>
          <w:szCs w:val="24"/>
          <w:lang w:val="fr-CA"/>
        </w:rPr>
        <w:t>(</w:t>
      </w:r>
      <w:proofErr w:type="gramStart"/>
      <w:r w:rsidRPr="003B74F6">
        <w:rPr>
          <w:sz w:val="24"/>
          <w:szCs w:val="24"/>
          <w:lang w:val="fr-CA"/>
        </w:rPr>
        <w:t>nom</w:t>
      </w:r>
      <w:proofErr w:type="gramEnd"/>
      <w:r w:rsidRPr="003B74F6">
        <w:rPr>
          <w:sz w:val="24"/>
          <w:szCs w:val="24"/>
          <w:lang w:val="fr-CA"/>
        </w:rPr>
        <w:t>)</w:t>
      </w:r>
    </w:p>
    <w:p w14:paraId="53D226FB" w14:textId="77777777" w:rsidR="00C24464" w:rsidRPr="003B74F6" w:rsidRDefault="00C24464" w:rsidP="00190A62">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proofErr w:type="gramStart"/>
      <w:r w:rsidRPr="003B74F6">
        <w:rPr>
          <w:i w:val="0"/>
          <w:sz w:val="24"/>
          <w:szCs w:val="24"/>
          <w:lang w:val="fr-CA"/>
        </w:rPr>
        <w:t>demandeur</w:t>
      </w:r>
      <w:proofErr w:type="gramEnd"/>
      <w:r w:rsidRPr="003B74F6">
        <w:rPr>
          <w:i w:val="0"/>
          <w:sz w:val="24"/>
          <w:szCs w:val="24"/>
          <w:lang w:val="fr-CA"/>
        </w:rPr>
        <w:t>,</w:t>
      </w:r>
    </w:p>
    <w:p w14:paraId="402E41BA" w14:textId="77777777" w:rsidR="00C24464" w:rsidRPr="003B74F6" w:rsidRDefault="00C24464" w:rsidP="00190A62">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i w:val="0"/>
          <w:sz w:val="24"/>
          <w:szCs w:val="24"/>
        </w:rPr>
      </w:pPr>
      <w:proofErr w:type="gramStart"/>
      <w:r w:rsidRPr="003B74F6">
        <w:rPr>
          <w:i w:val="0"/>
          <w:sz w:val="24"/>
          <w:szCs w:val="24"/>
        </w:rPr>
        <w:t>et</w:t>
      </w:r>
      <w:proofErr w:type="gramEnd"/>
    </w:p>
    <w:p w14:paraId="499C4E8B" w14:textId="77777777" w:rsidR="00C24464" w:rsidRPr="003B74F6" w:rsidRDefault="00C24464" w:rsidP="00190A62">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rPr>
      </w:pPr>
      <w:r w:rsidRPr="003B74F6">
        <w:rPr>
          <w:sz w:val="24"/>
          <w:szCs w:val="24"/>
        </w:rPr>
        <w:t>(</w:t>
      </w:r>
      <w:proofErr w:type="gramStart"/>
      <w:r w:rsidRPr="003B74F6">
        <w:rPr>
          <w:sz w:val="24"/>
          <w:szCs w:val="24"/>
        </w:rPr>
        <w:t>nom</w:t>
      </w:r>
      <w:proofErr w:type="gramEnd"/>
      <w:r w:rsidRPr="003B74F6">
        <w:rPr>
          <w:sz w:val="24"/>
          <w:szCs w:val="24"/>
        </w:rPr>
        <w:t>(s))</w:t>
      </w:r>
    </w:p>
    <w:p w14:paraId="0C7DF966" w14:textId="77777777" w:rsidR="00C24464" w:rsidRPr="003B74F6" w:rsidRDefault="00C24464" w:rsidP="00190A62">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proofErr w:type="gramStart"/>
      <w:r w:rsidRPr="003B74F6">
        <w:rPr>
          <w:i w:val="0"/>
          <w:sz w:val="24"/>
          <w:szCs w:val="24"/>
          <w:lang w:val="fr-CA"/>
        </w:rPr>
        <w:t>défendeur</w:t>
      </w:r>
      <w:proofErr w:type="gramEnd"/>
      <w:r w:rsidRPr="003B74F6">
        <w:rPr>
          <w:i w:val="0"/>
          <w:sz w:val="24"/>
          <w:szCs w:val="24"/>
          <w:lang w:val="fr-CA"/>
        </w:rPr>
        <w:t>(s),</w:t>
      </w:r>
    </w:p>
    <w:p w14:paraId="57D57BCB" w14:textId="77777777" w:rsidR="00C24464" w:rsidRPr="003B74F6" w:rsidRDefault="00C24464" w:rsidP="00190A62">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i w:val="0"/>
          <w:sz w:val="24"/>
          <w:szCs w:val="24"/>
          <w:lang w:val="fr-CA"/>
        </w:rPr>
      </w:pPr>
      <w:proofErr w:type="gramStart"/>
      <w:r w:rsidRPr="003B74F6">
        <w:rPr>
          <w:i w:val="0"/>
          <w:sz w:val="24"/>
          <w:szCs w:val="24"/>
          <w:lang w:val="fr-CA"/>
        </w:rPr>
        <w:t>et</w:t>
      </w:r>
      <w:proofErr w:type="gramEnd"/>
    </w:p>
    <w:p w14:paraId="33FB0E5D" w14:textId="77777777" w:rsidR="00C24464" w:rsidRPr="003B74F6" w:rsidRDefault="00C24464" w:rsidP="00190A62">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3B74F6">
        <w:rPr>
          <w:sz w:val="24"/>
          <w:szCs w:val="24"/>
          <w:lang w:val="fr-CA"/>
        </w:rPr>
        <w:t>(</w:t>
      </w:r>
      <w:proofErr w:type="gramStart"/>
      <w:r w:rsidRPr="003B74F6">
        <w:rPr>
          <w:sz w:val="24"/>
          <w:szCs w:val="24"/>
          <w:lang w:val="fr-CA"/>
        </w:rPr>
        <w:t>nom</w:t>
      </w:r>
      <w:proofErr w:type="gramEnd"/>
      <w:r w:rsidRPr="003B74F6">
        <w:rPr>
          <w:sz w:val="24"/>
          <w:szCs w:val="24"/>
          <w:lang w:val="fr-CA"/>
        </w:rPr>
        <w:t>(s))</w:t>
      </w:r>
    </w:p>
    <w:p w14:paraId="4162C3AD" w14:textId="77777777" w:rsidR="00C24464" w:rsidRPr="003B74F6" w:rsidRDefault="00C24464" w:rsidP="00190A62">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proofErr w:type="gramStart"/>
      <w:r w:rsidRPr="003B74F6">
        <w:rPr>
          <w:i w:val="0"/>
          <w:sz w:val="24"/>
          <w:szCs w:val="24"/>
          <w:lang w:val="fr-CA"/>
        </w:rPr>
        <w:t>défendeur</w:t>
      </w:r>
      <w:proofErr w:type="gramEnd"/>
      <w:r w:rsidRPr="003B74F6">
        <w:rPr>
          <w:i w:val="0"/>
          <w:sz w:val="24"/>
          <w:szCs w:val="24"/>
          <w:lang w:val="fr-CA"/>
        </w:rPr>
        <w:t>(s)</w:t>
      </w:r>
      <w:r w:rsidRPr="003B74F6">
        <w:rPr>
          <w:sz w:val="24"/>
          <w:szCs w:val="24"/>
          <w:lang w:val="fr-CA"/>
        </w:rPr>
        <w:t xml:space="preserve"> </w:t>
      </w:r>
      <w:r w:rsidRPr="003B74F6">
        <w:rPr>
          <w:i w:val="0"/>
          <w:sz w:val="24"/>
          <w:szCs w:val="24"/>
          <w:lang w:val="fr-CA"/>
        </w:rPr>
        <w:t>joint(s)</w:t>
      </w:r>
      <w:r w:rsidRPr="003B74F6">
        <w:rPr>
          <w:sz w:val="24"/>
          <w:szCs w:val="24"/>
          <w:lang w:val="fr-CA"/>
        </w:rPr>
        <w:br/>
      </w:r>
      <w:r w:rsidRPr="003B74F6">
        <w:rPr>
          <w:i w:val="0"/>
          <w:sz w:val="24"/>
          <w:szCs w:val="24"/>
          <w:lang w:val="fr-CA"/>
        </w:rPr>
        <w:t>lors du renvoi.</w:t>
      </w:r>
    </w:p>
    <w:p w14:paraId="04F99F0A" w14:textId="77777777" w:rsidR="00C24464" w:rsidRPr="003B74F6" w:rsidRDefault="00C24464" w:rsidP="00190A62">
      <w:pPr>
        <w:pStyle w:val="zheadingx-f"/>
        <w:tabs>
          <w:tab w:val="clear" w:pos="0"/>
        </w:tabs>
        <w:spacing w:line="240" w:lineRule="auto"/>
        <w:rPr>
          <w:sz w:val="24"/>
          <w:szCs w:val="24"/>
        </w:rPr>
      </w:pPr>
      <w:r w:rsidRPr="003B74F6">
        <w:rPr>
          <w:sz w:val="24"/>
          <w:szCs w:val="24"/>
        </w:rPr>
        <w:t>avis au défendeur joint comme partie</w:t>
      </w:r>
    </w:p>
    <w:p w14:paraId="7756F847" w14:textId="77777777" w:rsidR="00C24464" w:rsidRPr="003B74F6" w:rsidRDefault="00C24464" w:rsidP="00190A62">
      <w:pPr>
        <w:pStyle w:val="zparawtab-f"/>
        <w:spacing w:line="240" w:lineRule="auto"/>
        <w:rPr>
          <w:sz w:val="24"/>
          <w:szCs w:val="24"/>
        </w:rPr>
      </w:pPr>
      <w:r w:rsidRPr="003B74F6">
        <w:rPr>
          <w:sz w:val="24"/>
          <w:szCs w:val="24"/>
        </w:rPr>
        <w:tab/>
      </w:r>
      <w:r w:rsidRPr="003B74F6">
        <w:rPr>
          <w:sz w:val="24"/>
          <w:szCs w:val="24"/>
        </w:rPr>
        <w:tab/>
        <w:t xml:space="preserve">Le demandeur a intenté une action en forclusion </w:t>
      </w:r>
      <w:r w:rsidRPr="003B74F6">
        <w:rPr>
          <w:i/>
          <w:sz w:val="24"/>
          <w:szCs w:val="24"/>
        </w:rPr>
        <w:t>(ou</w:t>
      </w:r>
      <w:r w:rsidRPr="003B74F6">
        <w:rPr>
          <w:sz w:val="24"/>
          <w:szCs w:val="24"/>
        </w:rPr>
        <w:t xml:space="preserve"> vente</w:t>
      </w:r>
      <w:r w:rsidRPr="003B74F6">
        <w:rPr>
          <w:i/>
          <w:sz w:val="24"/>
          <w:szCs w:val="24"/>
        </w:rPr>
        <w:t xml:space="preserve">) </w:t>
      </w:r>
      <w:r w:rsidRPr="003B74F6">
        <w:rPr>
          <w:sz w:val="24"/>
          <w:szCs w:val="24"/>
        </w:rPr>
        <w:t>du bien hypothéqué décrit dans l’annexe ci-jointe. Le jugement rendu dans la pr</w:t>
      </w:r>
      <w:r w:rsidRPr="003B74F6">
        <w:rPr>
          <w:sz w:val="24"/>
          <w:szCs w:val="24"/>
        </w:rPr>
        <w:t>é</w:t>
      </w:r>
      <w:r w:rsidRPr="003B74F6">
        <w:rPr>
          <w:sz w:val="24"/>
          <w:szCs w:val="24"/>
        </w:rPr>
        <w:t xml:space="preserve">sente action le </w:t>
      </w:r>
      <w:r w:rsidRPr="003B74F6">
        <w:rPr>
          <w:i/>
          <w:sz w:val="24"/>
          <w:szCs w:val="24"/>
        </w:rPr>
        <w:t xml:space="preserve">(date) </w:t>
      </w:r>
      <w:r w:rsidRPr="003B74F6">
        <w:rPr>
          <w:sz w:val="24"/>
          <w:szCs w:val="24"/>
        </w:rPr>
        <w:t xml:space="preserve">m’enjoint </w:t>
      </w:r>
      <w:r w:rsidRPr="003B74F6">
        <w:rPr>
          <w:i/>
          <w:sz w:val="24"/>
          <w:szCs w:val="24"/>
        </w:rPr>
        <w:t>(si le jugement ordonne la vente, insérer :</w:t>
      </w:r>
      <w:r w:rsidRPr="003B74F6">
        <w:rPr>
          <w:sz w:val="24"/>
          <w:szCs w:val="24"/>
        </w:rPr>
        <w:t xml:space="preserve"> de vendre le bien et</w:t>
      </w:r>
      <w:r w:rsidRPr="003B74F6">
        <w:rPr>
          <w:i/>
          <w:sz w:val="24"/>
          <w:szCs w:val="24"/>
        </w:rPr>
        <w:t>)</w:t>
      </w:r>
      <w:r w:rsidRPr="003B74F6">
        <w:rPr>
          <w:sz w:val="24"/>
          <w:szCs w:val="24"/>
        </w:rPr>
        <w:t xml:space="preserve"> de vérifier si d’autres perso</w:t>
      </w:r>
      <w:r w:rsidRPr="003B74F6">
        <w:rPr>
          <w:sz w:val="24"/>
          <w:szCs w:val="24"/>
        </w:rPr>
        <w:t>n</w:t>
      </w:r>
      <w:r w:rsidRPr="003B74F6">
        <w:rPr>
          <w:sz w:val="24"/>
          <w:szCs w:val="24"/>
        </w:rPr>
        <w:t>nes que le demandeur sont titulaires d’un privilège, d’une charge ou d’une sûreté sur le bien qui sont postérieurs à la demande du dema</w:t>
      </w:r>
      <w:r w:rsidRPr="003B74F6">
        <w:rPr>
          <w:sz w:val="24"/>
          <w:szCs w:val="24"/>
        </w:rPr>
        <w:t>n</w:t>
      </w:r>
      <w:r w:rsidRPr="003B74F6">
        <w:rPr>
          <w:sz w:val="24"/>
          <w:szCs w:val="24"/>
        </w:rPr>
        <w:t>deur ou un droit sur ce bien. Il appert que vous pouvez être titulaire d’un tel droit. Par conséquent, j’ordonne votre jonction comme défendeur dans la présente action. Une copie de mon ordonnance et du jugement rendu dans l’action est annexée au présent avis.</w:t>
      </w:r>
    </w:p>
    <w:p w14:paraId="5E7FBE17" w14:textId="77777777" w:rsidR="00C24464" w:rsidRPr="003B74F6" w:rsidRDefault="00C24464" w:rsidP="00190A62">
      <w:pPr>
        <w:pStyle w:val="zparawtab-f"/>
        <w:spacing w:line="240" w:lineRule="auto"/>
        <w:rPr>
          <w:sz w:val="24"/>
          <w:szCs w:val="24"/>
        </w:rPr>
      </w:pPr>
      <w:r w:rsidRPr="003B74F6">
        <w:rPr>
          <w:sz w:val="24"/>
          <w:szCs w:val="24"/>
        </w:rPr>
        <w:tab/>
      </w:r>
      <w:r w:rsidRPr="003B74F6">
        <w:rPr>
          <w:sz w:val="24"/>
          <w:szCs w:val="24"/>
        </w:rPr>
        <w:tab/>
        <w:t xml:space="preserve">Si vous désirez faire annuler ou modifier mon ordonnance prescrivant votre jonction comme défendeur ou le jugement rendu dans l’action, vous devez présenter une motion en ce sens au tribunal dans les dix jours de la signification du présent avis </w:t>
      </w:r>
      <w:r w:rsidRPr="003B74F6">
        <w:rPr>
          <w:i/>
          <w:sz w:val="24"/>
          <w:szCs w:val="24"/>
        </w:rPr>
        <w:t>(ou, si la personne reçoit signification en dehors de l’Ontario, au cours du délai qu’impartit l’arbitre).</w:t>
      </w:r>
      <w:r w:rsidRPr="003B74F6">
        <w:rPr>
          <w:sz w:val="24"/>
          <w:szCs w:val="24"/>
        </w:rPr>
        <w:t xml:space="preserve"> À défaut de ce faire, vous serez lié(e) par le jugement et les mesures prises post</w:t>
      </w:r>
      <w:r w:rsidRPr="003B74F6">
        <w:rPr>
          <w:sz w:val="24"/>
          <w:szCs w:val="24"/>
        </w:rPr>
        <w:t>é</w:t>
      </w:r>
      <w:r w:rsidRPr="003B74F6">
        <w:rPr>
          <w:sz w:val="24"/>
          <w:szCs w:val="24"/>
        </w:rPr>
        <w:t>rieurement à l’action.</w:t>
      </w:r>
    </w:p>
    <w:p w14:paraId="65AC73C3" w14:textId="77777777" w:rsidR="00981EB5" w:rsidRPr="003B74F6" w:rsidRDefault="00C24464" w:rsidP="00190A62">
      <w:pPr>
        <w:pStyle w:val="zparawtab-f"/>
        <w:spacing w:line="240" w:lineRule="auto"/>
        <w:rPr>
          <w:i/>
          <w:iCs/>
          <w:sz w:val="24"/>
          <w:szCs w:val="24"/>
        </w:rPr>
      </w:pPr>
      <w:r w:rsidRPr="003B74F6">
        <w:rPr>
          <w:sz w:val="24"/>
          <w:szCs w:val="24"/>
        </w:rPr>
        <w:tab/>
      </w:r>
      <w:r w:rsidRPr="003B74F6">
        <w:rPr>
          <w:sz w:val="24"/>
          <w:szCs w:val="24"/>
        </w:rPr>
        <w:tab/>
        <w:t xml:space="preserve">SI VOUS DÉSIREZ OBTENIR L’OCCASION DE RACHETER LE BIEN, vous êtes requis(e) de vous présenter devant moi, </w:t>
      </w:r>
      <w:r w:rsidR="00981EB5" w:rsidRPr="003B74F6">
        <w:rPr>
          <w:sz w:val="24"/>
          <w:szCs w:val="24"/>
        </w:rPr>
        <w:t>ou de demander à un avocat de le faire pour vous (</w:t>
      </w:r>
      <w:r w:rsidR="00981EB5" w:rsidRPr="003B74F6">
        <w:rPr>
          <w:i/>
          <w:iCs/>
          <w:sz w:val="24"/>
          <w:szCs w:val="24"/>
        </w:rPr>
        <w:t>choisir l’une des options suivantes) :</w:t>
      </w:r>
    </w:p>
    <w:p w14:paraId="23E1DFE6" w14:textId="77777777" w:rsidR="00981EB5" w:rsidRPr="003B74F6" w:rsidRDefault="0091634C" w:rsidP="00190A62">
      <w:pPr>
        <w:pStyle w:val="zparawtab-f"/>
        <w:spacing w:line="240" w:lineRule="auto"/>
        <w:rPr>
          <w:sz w:val="24"/>
          <w:szCs w:val="24"/>
        </w:rPr>
      </w:pPr>
      <w:r w:rsidRPr="003B74F6">
        <w:rPr>
          <w:rFonts w:ascii="Times New Roman" w:hAnsi="Times New Roman"/>
          <w:sz w:val="24"/>
          <w:szCs w:val="24"/>
        </w:rPr>
        <w:fldChar w:fldCharType="begin">
          <w:ffData>
            <w:name w:val=""/>
            <w:enabled/>
            <w:calcOnExit w:val="0"/>
            <w:checkBox>
              <w:size w:val="18"/>
              <w:default w:val="0"/>
            </w:checkBox>
          </w:ffData>
        </w:fldChar>
      </w:r>
      <w:r w:rsidRPr="003B74F6">
        <w:rPr>
          <w:rFonts w:ascii="Times New Roman" w:hAnsi="Times New Roman"/>
          <w:sz w:val="24"/>
          <w:szCs w:val="24"/>
        </w:rPr>
        <w:instrText xml:space="preserve"> FORMCHECKBOX </w:instrText>
      </w:r>
      <w:r w:rsidRPr="003B74F6">
        <w:rPr>
          <w:rFonts w:ascii="Times New Roman" w:hAnsi="Times New Roman"/>
          <w:sz w:val="24"/>
          <w:szCs w:val="24"/>
        </w:rPr>
      </w:r>
      <w:r w:rsidRPr="003B74F6">
        <w:rPr>
          <w:rFonts w:ascii="Times New Roman" w:hAnsi="Times New Roman"/>
          <w:sz w:val="24"/>
          <w:szCs w:val="24"/>
        </w:rPr>
        <w:fldChar w:fldCharType="separate"/>
      </w:r>
      <w:r w:rsidRPr="003B74F6">
        <w:rPr>
          <w:rFonts w:ascii="Times New Roman" w:hAnsi="Times New Roman"/>
          <w:sz w:val="24"/>
          <w:szCs w:val="24"/>
        </w:rPr>
        <w:fldChar w:fldCharType="end"/>
      </w:r>
      <w:r w:rsidRPr="003B74F6">
        <w:rPr>
          <w:rFonts w:ascii="Times New Roman" w:hAnsi="Times New Roman"/>
          <w:sz w:val="24"/>
          <w:szCs w:val="24"/>
        </w:rPr>
        <w:t xml:space="preserve"> </w:t>
      </w:r>
      <w:proofErr w:type="gramStart"/>
      <w:r w:rsidR="00C24464" w:rsidRPr="003B74F6">
        <w:rPr>
          <w:sz w:val="24"/>
          <w:szCs w:val="24"/>
        </w:rPr>
        <w:t>en</w:t>
      </w:r>
      <w:proofErr w:type="gramEnd"/>
      <w:r w:rsidR="00C24464" w:rsidRPr="003B74F6">
        <w:rPr>
          <w:sz w:val="24"/>
          <w:szCs w:val="24"/>
        </w:rPr>
        <w:t xml:space="preserve"> personne</w:t>
      </w:r>
    </w:p>
    <w:p w14:paraId="2B574F26" w14:textId="77777777" w:rsidR="00981EB5" w:rsidRPr="003B74F6" w:rsidRDefault="0091634C" w:rsidP="00190A62">
      <w:pPr>
        <w:pStyle w:val="zparawtab-f"/>
        <w:spacing w:line="240" w:lineRule="auto"/>
        <w:rPr>
          <w:sz w:val="24"/>
          <w:szCs w:val="24"/>
        </w:rPr>
      </w:pPr>
      <w:r w:rsidRPr="003B74F6">
        <w:rPr>
          <w:rFonts w:ascii="Times New Roman" w:hAnsi="Times New Roman"/>
          <w:sz w:val="24"/>
          <w:szCs w:val="24"/>
        </w:rPr>
        <w:fldChar w:fldCharType="begin">
          <w:ffData>
            <w:name w:val=""/>
            <w:enabled/>
            <w:calcOnExit w:val="0"/>
            <w:checkBox>
              <w:size w:val="18"/>
              <w:default w:val="0"/>
            </w:checkBox>
          </w:ffData>
        </w:fldChar>
      </w:r>
      <w:r w:rsidRPr="003B74F6">
        <w:rPr>
          <w:rFonts w:ascii="Times New Roman" w:hAnsi="Times New Roman"/>
          <w:sz w:val="24"/>
          <w:szCs w:val="24"/>
        </w:rPr>
        <w:instrText xml:space="preserve"> FORMCHECKBOX </w:instrText>
      </w:r>
      <w:r w:rsidRPr="003B74F6">
        <w:rPr>
          <w:rFonts w:ascii="Times New Roman" w:hAnsi="Times New Roman"/>
          <w:sz w:val="24"/>
          <w:szCs w:val="24"/>
        </w:rPr>
      </w:r>
      <w:r w:rsidRPr="003B74F6">
        <w:rPr>
          <w:rFonts w:ascii="Times New Roman" w:hAnsi="Times New Roman"/>
          <w:sz w:val="24"/>
          <w:szCs w:val="24"/>
        </w:rPr>
        <w:fldChar w:fldCharType="separate"/>
      </w:r>
      <w:r w:rsidRPr="003B74F6">
        <w:rPr>
          <w:rFonts w:ascii="Times New Roman" w:hAnsi="Times New Roman"/>
          <w:sz w:val="24"/>
          <w:szCs w:val="24"/>
        </w:rPr>
        <w:fldChar w:fldCharType="end"/>
      </w:r>
      <w:r w:rsidRPr="003B74F6">
        <w:rPr>
          <w:rFonts w:ascii="Times New Roman" w:hAnsi="Times New Roman"/>
          <w:sz w:val="24"/>
          <w:szCs w:val="24"/>
        </w:rPr>
        <w:t xml:space="preserve"> </w:t>
      </w:r>
      <w:proofErr w:type="gramStart"/>
      <w:r w:rsidR="00981EB5" w:rsidRPr="003B74F6">
        <w:rPr>
          <w:sz w:val="24"/>
          <w:szCs w:val="24"/>
        </w:rPr>
        <w:t>par</w:t>
      </w:r>
      <w:proofErr w:type="gramEnd"/>
      <w:r w:rsidR="00981EB5" w:rsidRPr="003B74F6">
        <w:rPr>
          <w:sz w:val="24"/>
          <w:szCs w:val="24"/>
        </w:rPr>
        <w:t xml:space="preserve"> conférence téléphonique</w:t>
      </w:r>
    </w:p>
    <w:p w14:paraId="4F84416A" w14:textId="77777777" w:rsidR="00981EB5" w:rsidRPr="003B74F6" w:rsidRDefault="0091634C" w:rsidP="00190A62">
      <w:pPr>
        <w:pStyle w:val="zparawtab-f"/>
        <w:spacing w:line="240" w:lineRule="auto"/>
        <w:rPr>
          <w:sz w:val="24"/>
          <w:szCs w:val="24"/>
        </w:rPr>
      </w:pPr>
      <w:r w:rsidRPr="003B74F6">
        <w:rPr>
          <w:rFonts w:ascii="Times New Roman" w:hAnsi="Times New Roman"/>
          <w:sz w:val="24"/>
          <w:szCs w:val="24"/>
        </w:rPr>
        <w:fldChar w:fldCharType="begin">
          <w:ffData>
            <w:name w:val=""/>
            <w:enabled/>
            <w:calcOnExit w:val="0"/>
            <w:checkBox>
              <w:size w:val="18"/>
              <w:default w:val="0"/>
            </w:checkBox>
          </w:ffData>
        </w:fldChar>
      </w:r>
      <w:r w:rsidRPr="003B74F6">
        <w:rPr>
          <w:rFonts w:ascii="Times New Roman" w:hAnsi="Times New Roman"/>
          <w:sz w:val="24"/>
          <w:szCs w:val="24"/>
        </w:rPr>
        <w:instrText xml:space="preserve"> FORMCHECKBOX </w:instrText>
      </w:r>
      <w:r w:rsidRPr="003B74F6">
        <w:rPr>
          <w:rFonts w:ascii="Times New Roman" w:hAnsi="Times New Roman"/>
          <w:sz w:val="24"/>
          <w:szCs w:val="24"/>
        </w:rPr>
      </w:r>
      <w:r w:rsidRPr="003B74F6">
        <w:rPr>
          <w:rFonts w:ascii="Times New Roman" w:hAnsi="Times New Roman"/>
          <w:sz w:val="24"/>
          <w:szCs w:val="24"/>
        </w:rPr>
        <w:fldChar w:fldCharType="separate"/>
      </w:r>
      <w:r w:rsidRPr="003B74F6">
        <w:rPr>
          <w:rFonts w:ascii="Times New Roman" w:hAnsi="Times New Roman"/>
          <w:sz w:val="24"/>
          <w:szCs w:val="24"/>
        </w:rPr>
        <w:fldChar w:fldCharType="end"/>
      </w:r>
      <w:r w:rsidRPr="003B74F6">
        <w:rPr>
          <w:rFonts w:ascii="Times New Roman" w:hAnsi="Times New Roman"/>
          <w:sz w:val="24"/>
          <w:szCs w:val="24"/>
        </w:rPr>
        <w:t xml:space="preserve"> </w:t>
      </w:r>
      <w:proofErr w:type="gramStart"/>
      <w:r w:rsidR="00981EB5" w:rsidRPr="003B74F6">
        <w:rPr>
          <w:sz w:val="24"/>
          <w:szCs w:val="24"/>
        </w:rPr>
        <w:t>par</w:t>
      </w:r>
      <w:proofErr w:type="gramEnd"/>
      <w:r w:rsidR="00981EB5" w:rsidRPr="003B74F6">
        <w:rPr>
          <w:sz w:val="24"/>
          <w:szCs w:val="24"/>
        </w:rPr>
        <w:t xml:space="preserve"> vidéoconférence</w:t>
      </w:r>
    </w:p>
    <w:p w14:paraId="1FCE6CD5" w14:textId="77777777" w:rsidR="00981EB5" w:rsidRPr="003B74F6" w:rsidRDefault="00981EB5" w:rsidP="00190A62">
      <w:pPr>
        <w:pStyle w:val="zparawtab-f"/>
        <w:spacing w:line="240" w:lineRule="auto"/>
        <w:rPr>
          <w:sz w:val="24"/>
          <w:szCs w:val="24"/>
        </w:rPr>
      </w:pPr>
    </w:p>
    <w:p w14:paraId="4D31DB61" w14:textId="77777777" w:rsidR="00981EB5" w:rsidRPr="003B74F6" w:rsidRDefault="00981EB5" w:rsidP="00190A62">
      <w:pPr>
        <w:pStyle w:val="zparawtab-f"/>
        <w:spacing w:line="240" w:lineRule="auto"/>
        <w:rPr>
          <w:sz w:val="24"/>
          <w:szCs w:val="24"/>
        </w:rPr>
      </w:pPr>
      <w:proofErr w:type="gramStart"/>
      <w:r w:rsidRPr="003B74F6">
        <w:rPr>
          <w:sz w:val="24"/>
          <w:szCs w:val="24"/>
        </w:rPr>
        <w:t>à</w:t>
      </w:r>
      <w:proofErr w:type="gramEnd"/>
      <w:r w:rsidRPr="003B74F6">
        <w:rPr>
          <w:sz w:val="24"/>
          <w:szCs w:val="24"/>
        </w:rPr>
        <w:t xml:space="preserve"> l’endroit suivant</w:t>
      </w:r>
    </w:p>
    <w:p w14:paraId="0CB9F454" w14:textId="77777777" w:rsidR="00981EB5" w:rsidRPr="003B74F6" w:rsidRDefault="00981EB5" w:rsidP="00190A62">
      <w:pPr>
        <w:pStyle w:val="zparawtab-f"/>
        <w:spacing w:line="240" w:lineRule="auto"/>
        <w:rPr>
          <w:sz w:val="24"/>
          <w:szCs w:val="24"/>
        </w:rPr>
      </w:pPr>
    </w:p>
    <w:p w14:paraId="54DEF70F" w14:textId="77777777" w:rsidR="00981EB5" w:rsidRPr="003B74F6" w:rsidRDefault="00981EB5" w:rsidP="00190A62">
      <w:pPr>
        <w:pStyle w:val="zparawtab-f"/>
        <w:spacing w:line="240" w:lineRule="auto"/>
        <w:rPr>
          <w:i/>
          <w:iCs/>
          <w:sz w:val="24"/>
          <w:szCs w:val="24"/>
        </w:rPr>
      </w:pPr>
      <w:r w:rsidRPr="003B74F6">
        <w:rPr>
          <w:sz w:val="24"/>
          <w:szCs w:val="24"/>
        </w:rPr>
        <w:t>(</w:t>
      </w:r>
      <w:proofErr w:type="gramStart"/>
      <w:r w:rsidRPr="003B74F6">
        <w:rPr>
          <w:i/>
          <w:iCs/>
          <w:sz w:val="24"/>
          <w:szCs w:val="24"/>
        </w:rPr>
        <w:t>adresse</w:t>
      </w:r>
      <w:proofErr w:type="gramEnd"/>
      <w:r w:rsidRPr="003B74F6">
        <w:rPr>
          <w:i/>
          <w:iCs/>
          <w:sz w:val="24"/>
          <w:szCs w:val="24"/>
        </w:rPr>
        <w:t xml:space="preserve"> du palais de justice en cas d’audience en personne, ou détails de la conférence téléphonique ou de la vidéoconférence, comme le numéro à composer, le code d’accès, le lien vidéo, etc., s’il y a lieu)</w:t>
      </w:r>
    </w:p>
    <w:p w14:paraId="08B8CB4D" w14:textId="77777777" w:rsidR="00C24464" w:rsidRPr="003B74F6" w:rsidRDefault="00981EB5" w:rsidP="00190A62">
      <w:pPr>
        <w:pStyle w:val="zparawtab-f"/>
        <w:spacing w:line="240" w:lineRule="auto"/>
        <w:rPr>
          <w:sz w:val="24"/>
          <w:szCs w:val="24"/>
        </w:rPr>
      </w:pPr>
      <w:proofErr w:type="gramStart"/>
      <w:r w:rsidRPr="003B74F6">
        <w:rPr>
          <w:sz w:val="24"/>
          <w:szCs w:val="24"/>
        </w:rPr>
        <w:t>l</w:t>
      </w:r>
      <w:r w:rsidR="00C24464" w:rsidRPr="003B74F6">
        <w:rPr>
          <w:sz w:val="24"/>
          <w:szCs w:val="24"/>
        </w:rPr>
        <w:t>e</w:t>
      </w:r>
      <w:proofErr w:type="gramEnd"/>
      <w:r w:rsidRPr="003B74F6">
        <w:rPr>
          <w:sz w:val="24"/>
          <w:szCs w:val="24"/>
        </w:rPr>
        <w:t xml:space="preserve"> ……….</w:t>
      </w:r>
      <w:r w:rsidR="00C24464" w:rsidRPr="003B74F6">
        <w:rPr>
          <w:sz w:val="24"/>
          <w:szCs w:val="24"/>
        </w:rPr>
        <w:t xml:space="preserve"> </w:t>
      </w:r>
      <w:r w:rsidR="00C24464" w:rsidRPr="003B74F6">
        <w:rPr>
          <w:i/>
          <w:sz w:val="24"/>
          <w:szCs w:val="24"/>
        </w:rPr>
        <w:t>(</w:t>
      </w:r>
      <w:proofErr w:type="gramStart"/>
      <w:r w:rsidR="00C24464" w:rsidRPr="003B74F6">
        <w:rPr>
          <w:i/>
          <w:sz w:val="24"/>
          <w:szCs w:val="24"/>
        </w:rPr>
        <w:t>jour</w:t>
      </w:r>
      <w:proofErr w:type="gramEnd"/>
      <w:r w:rsidR="00C24464" w:rsidRPr="003B74F6">
        <w:rPr>
          <w:i/>
          <w:sz w:val="24"/>
          <w:szCs w:val="24"/>
        </w:rPr>
        <w:t>)</w:t>
      </w:r>
      <w:r w:rsidRPr="003B74F6">
        <w:rPr>
          <w:i/>
          <w:sz w:val="24"/>
          <w:szCs w:val="24"/>
        </w:rPr>
        <w:t xml:space="preserve"> ……….</w:t>
      </w:r>
      <w:r w:rsidR="00C24464" w:rsidRPr="003B74F6">
        <w:rPr>
          <w:i/>
          <w:sz w:val="24"/>
          <w:szCs w:val="24"/>
        </w:rPr>
        <w:t xml:space="preserve"> (</w:t>
      </w:r>
      <w:proofErr w:type="gramStart"/>
      <w:r w:rsidR="00C24464" w:rsidRPr="003B74F6">
        <w:rPr>
          <w:i/>
          <w:sz w:val="24"/>
          <w:szCs w:val="24"/>
        </w:rPr>
        <w:t>date</w:t>
      </w:r>
      <w:proofErr w:type="gramEnd"/>
      <w:r w:rsidR="00C24464" w:rsidRPr="003B74F6">
        <w:rPr>
          <w:i/>
          <w:sz w:val="24"/>
          <w:szCs w:val="24"/>
        </w:rPr>
        <w:t>)</w:t>
      </w:r>
      <w:r w:rsidR="00C24464" w:rsidRPr="003B74F6">
        <w:rPr>
          <w:sz w:val="24"/>
          <w:szCs w:val="24"/>
        </w:rPr>
        <w:t>, à</w:t>
      </w:r>
      <w:r w:rsidR="0091634C" w:rsidRPr="003B74F6">
        <w:rPr>
          <w:sz w:val="24"/>
          <w:szCs w:val="24"/>
        </w:rPr>
        <w:t xml:space="preserve"> ………. </w:t>
      </w:r>
      <w:r w:rsidR="00C24464" w:rsidRPr="003B74F6">
        <w:rPr>
          <w:sz w:val="24"/>
          <w:szCs w:val="24"/>
        </w:rPr>
        <w:t xml:space="preserve"> </w:t>
      </w:r>
      <w:r w:rsidR="00C24464" w:rsidRPr="003B74F6">
        <w:rPr>
          <w:i/>
          <w:sz w:val="24"/>
          <w:szCs w:val="24"/>
        </w:rPr>
        <w:t>(</w:t>
      </w:r>
      <w:proofErr w:type="gramStart"/>
      <w:r w:rsidR="00C24464" w:rsidRPr="003B74F6">
        <w:rPr>
          <w:i/>
          <w:sz w:val="24"/>
          <w:szCs w:val="24"/>
        </w:rPr>
        <w:t>heure</w:t>
      </w:r>
      <w:proofErr w:type="gramEnd"/>
      <w:r w:rsidR="00C24464" w:rsidRPr="003B74F6">
        <w:rPr>
          <w:i/>
          <w:sz w:val="24"/>
          <w:szCs w:val="24"/>
        </w:rPr>
        <w:t>)</w:t>
      </w:r>
      <w:r w:rsidRPr="003B74F6">
        <w:rPr>
          <w:i/>
          <w:sz w:val="24"/>
          <w:szCs w:val="24"/>
        </w:rPr>
        <w:t>.</w:t>
      </w:r>
    </w:p>
    <w:p w14:paraId="345BFC13" w14:textId="77777777" w:rsidR="00C24464" w:rsidRPr="003B74F6" w:rsidRDefault="00C24464" w:rsidP="00190A62">
      <w:pPr>
        <w:pStyle w:val="zparawtab-f"/>
        <w:spacing w:line="240" w:lineRule="auto"/>
        <w:rPr>
          <w:sz w:val="24"/>
          <w:szCs w:val="24"/>
        </w:rPr>
      </w:pPr>
      <w:r w:rsidRPr="003B74F6">
        <w:rPr>
          <w:sz w:val="24"/>
          <w:szCs w:val="24"/>
        </w:rPr>
        <w:tab/>
      </w:r>
      <w:r w:rsidRPr="003B74F6">
        <w:rPr>
          <w:sz w:val="24"/>
          <w:szCs w:val="24"/>
        </w:rPr>
        <w:tab/>
        <w:t>SI VOUS NE VOUS PRÉSENTEZ PAS à l’heure, à la date et au lieu indiqués ci-dessus, vous serez réputé(e) consentir à la forclusion imm</w:t>
      </w:r>
      <w:r w:rsidRPr="003B74F6">
        <w:rPr>
          <w:sz w:val="24"/>
          <w:szCs w:val="24"/>
        </w:rPr>
        <w:t>é</w:t>
      </w:r>
      <w:r w:rsidRPr="003B74F6">
        <w:rPr>
          <w:sz w:val="24"/>
          <w:szCs w:val="24"/>
        </w:rPr>
        <w:t xml:space="preserve">diate de votre droit </w:t>
      </w:r>
      <w:r w:rsidRPr="003B74F6">
        <w:rPr>
          <w:i/>
          <w:sz w:val="24"/>
          <w:szCs w:val="24"/>
        </w:rPr>
        <w:t>(ou</w:t>
      </w:r>
      <w:r w:rsidRPr="003B74F6">
        <w:rPr>
          <w:sz w:val="24"/>
          <w:szCs w:val="24"/>
        </w:rPr>
        <w:t xml:space="preserve"> à la vente immédiate du bien</w:t>
      </w:r>
      <w:r w:rsidRPr="003B74F6">
        <w:rPr>
          <w:i/>
          <w:sz w:val="24"/>
          <w:szCs w:val="24"/>
        </w:rPr>
        <w:t>)</w:t>
      </w:r>
      <w:r w:rsidRPr="003B74F6">
        <w:rPr>
          <w:sz w:val="24"/>
          <w:szCs w:val="24"/>
        </w:rPr>
        <w:t xml:space="preserve"> et l’action peut se poursuivre en votre absence sans que vous receviez d’autre avis.</w:t>
      </w:r>
    </w:p>
    <w:tbl>
      <w:tblPr>
        <w:tblW w:w="0" w:type="auto"/>
        <w:tblInd w:w="60" w:type="dxa"/>
        <w:tblLayout w:type="fixed"/>
        <w:tblCellMar>
          <w:left w:w="60" w:type="dxa"/>
          <w:right w:w="60" w:type="dxa"/>
        </w:tblCellMar>
        <w:tblLook w:val="0000" w:firstRow="0" w:lastRow="0" w:firstColumn="0" w:lastColumn="0" w:noHBand="0" w:noVBand="0"/>
      </w:tblPr>
      <w:tblGrid>
        <w:gridCol w:w="4680"/>
        <w:gridCol w:w="4680"/>
      </w:tblGrid>
      <w:tr w:rsidR="00C24464" w:rsidRPr="003B74F6" w14:paraId="1F7E70D6" w14:textId="77777777">
        <w:tblPrEx>
          <w:tblCellMar>
            <w:top w:w="0" w:type="dxa"/>
            <w:bottom w:w="0" w:type="dxa"/>
          </w:tblCellMar>
        </w:tblPrEx>
        <w:trPr>
          <w:cantSplit/>
        </w:trPr>
        <w:tc>
          <w:tcPr>
            <w:tcW w:w="4680" w:type="dxa"/>
          </w:tcPr>
          <w:p w14:paraId="47E23A18" w14:textId="77777777" w:rsidR="00C24464" w:rsidRPr="003B74F6" w:rsidRDefault="00C24464" w:rsidP="00190A62">
            <w:pPr>
              <w:pStyle w:val="table-f"/>
              <w:spacing w:before="240" w:line="240" w:lineRule="auto"/>
              <w:rPr>
                <w:i/>
                <w:sz w:val="24"/>
                <w:szCs w:val="24"/>
              </w:rPr>
            </w:pPr>
            <w:r w:rsidRPr="003B74F6">
              <w:rPr>
                <w:i/>
                <w:sz w:val="24"/>
                <w:szCs w:val="24"/>
              </w:rPr>
              <w:t>(</w:t>
            </w:r>
            <w:proofErr w:type="gramStart"/>
            <w:r w:rsidRPr="003B74F6">
              <w:rPr>
                <w:i/>
                <w:sz w:val="24"/>
                <w:szCs w:val="24"/>
              </w:rPr>
              <w:t>date</w:t>
            </w:r>
            <w:proofErr w:type="gramEnd"/>
            <w:r w:rsidRPr="003B74F6">
              <w:rPr>
                <w:i/>
                <w:sz w:val="24"/>
                <w:szCs w:val="24"/>
              </w:rPr>
              <w:t>)</w:t>
            </w:r>
          </w:p>
        </w:tc>
        <w:tc>
          <w:tcPr>
            <w:tcW w:w="4680" w:type="dxa"/>
          </w:tcPr>
          <w:p w14:paraId="4CDB98B7" w14:textId="77777777" w:rsidR="00C24464" w:rsidRPr="003B74F6" w:rsidRDefault="00C24464" w:rsidP="00190A62">
            <w:pPr>
              <w:pStyle w:val="table-f"/>
              <w:spacing w:before="240" w:line="240" w:lineRule="auto"/>
              <w:jc w:val="center"/>
              <w:rPr>
                <w:i/>
                <w:sz w:val="24"/>
                <w:szCs w:val="24"/>
              </w:rPr>
            </w:pPr>
            <w:r w:rsidRPr="003B74F6">
              <w:rPr>
                <w:i/>
                <w:sz w:val="24"/>
                <w:szCs w:val="24"/>
              </w:rPr>
              <w:t>(</w:t>
            </w:r>
            <w:proofErr w:type="gramStart"/>
            <w:r w:rsidRPr="003B74F6">
              <w:rPr>
                <w:i/>
                <w:sz w:val="24"/>
                <w:szCs w:val="24"/>
              </w:rPr>
              <w:t>signature</w:t>
            </w:r>
            <w:proofErr w:type="gramEnd"/>
            <w:r w:rsidRPr="003B74F6">
              <w:rPr>
                <w:i/>
                <w:sz w:val="24"/>
                <w:szCs w:val="24"/>
              </w:rPr>
              <w:t xml:space="preserve"> de l’arbitre)</w:t>
            </w:r>
          </w:p>
        </w:tc>
      </w:tr>
    </w:tbl>
    <w:p w14:paraId="50BB78BD" w14:textId="77777777" w:rsidR="00C24464" w:rsidRPr="003B74F6" w:rsidRDefault="00C24464" w:rsidP="00190A62">
      <w:pPr>
        <w:rPr>
          <w:snapToGrid w:val="0"/>
          <w:lang w:val="fr-CA"/>
        </w:rPr>
      </w:pPr>
    </w:p>
    <w:p w14:paraId="4313D0F0" w14:textId="77777777" w:rsidR="00C24464" w:rsidRPr="003B74F6" w:rsidRDefault="00C24464" w:rsidP="00190A62">
      <w:pPr>
        <w:pStyle w:val="zparanoindt-f"/>
        <w:spacing w:line="240" w:lineRule="auto"/>
        <w:rPr>
          <w:i/>
          <w:iCs/>
          <w:sz w:val="24"/>
          <w:szCs w:val="24"/>
        </w:rPr>
      </w:pPr>
      <w:r w:rsidRPr="003B74F6">
        <w:rPr>
          <w:sz w:val="24"/>
          <w:szCs w:val="24"/>
        </w:rPr>
        <w:t>DESTINATAIRES : </w:t>
      </w:r>
      <w:r w:rsidRPr="003B74F6">
        <w:rPr>
          <w:i/>
          <w:iCs/>
          <w:sz w:val="24"/>
          <w:szCs w:val="24"/>
        </w:rPr>
        <w:t>(nom</w:t>
      </w:r>
      <w:r w:rsidR="00981EB5" w:rsidRPr="003B74F6">
        <w:rPr>
          <w:i/>
          <w:iCs/>
          <w:sz w:val="24"/>
          <w:szCs w:val="24"/>
        </w:rPr>
        <w:t>, adresse</w:t>
      </w:r>
      <w:r w:rsidRPr="003B74F6">
        <w:rPr>
          <w:i/>
          <w:iCs/>
          <w:sz w:val="24"/>
          <w:szCs w:val="24"/>
        </w:rPr>
        <w:t xml:space="preserve"> et adresse </w:t>
      </w:r>
      <w:r w:rsidR="00981EB5" w:rsidRPr="003B74F6">
        <w:rPr>
          <w:i/>
          <w:iCs/>
          <w:sz w:val="24"/>
          <w:szCs w:val="24"/>
        </w:rPr>
        <w:t xml:space="preserve">électronique (s’il y a lieu) </w:t>
      </w:r>
      <w:r w:rsidRPr="003B74F6">
        <w:rPr>
          <w:i/>
          <w:iCs/>
          <w:sz w:val="24"/>
          <w:szCs w:val="24"/>
        </w:rPr>
        <w:t>des défendeurs joints comme parties lors du renvoi qui semblent être intéressés dans le droit de rachat)</w:t>
      </w:r>
    </w:p>
    <w:p w14:paraId="6A435EB4" w14:textId="77777777" w:rsidR="00C24464" w:rsidRPr="003B74F6" w:rsidRDefault="00C24464" w:rsidP="00190A62">
      <w:pPr>
        <w:pStyle w:val="zparanoindt-f"/>
        <w:spacing w:line="240" w:lineRule="auto"/>
        <w:rPr>
          <w:i/>
          <w:iCs/>
          <w:sz w:val="24"/>
          <w:szCs w:val="24"/>
        </w:rPr>
      </w:pPr>
      <w:r w:rsidRPr="003B74F6">
        <w:rPr>
          <w:i/>
          <w:iCs/>
          <w:sz w:val="24"/>
          <w:szCs w:val="24"/>
        </w:rPr>
        <w:t>(La description du bien hypothéqué dans l’annexe ci-jointe doit être la même que celle qui se trouve dans la déclaration.)</w:t>
      </w:r>
    </w:p>
    <w:p w14:paraId="3594FF3A" w14:textId="77777777" w:rsidR="00C24464" w:rsidRPr="00190A62" w:rsidRDefault="00C24464" w:rsidP="00190A62">
      <w:pPr>
        <w:pStyle w:val="footnote-f"/>
        <w:spacing w:line="240" w:lineRule="auto"/>
        <w:rPr>
          <w:b/>
          <w:bCs/>
          <w:sz w:val="24"/>
          <w:szCs w:val="24"/>
        </w:rPr>
      </w:pPr>
      <w:r w:rsidRPr="003B74F6">
        <w:rPr>
          <w:sz w:val="24"/>
          <w:szCs w:val="24"/>
        </w:rPr>
        <w:t>RCP-F 64Q (1</w:t>
      </w:r>
      <w:r w:rsidRPr="003B74F6">
        <w:rPr>
          <w:sz w:val="24"/>
          <w:szCs w:val="24"/>
          <w:vertAlign w:val="superscript"/>
        </w:rPr>
        <w:t>er</w:t>
      </w:r>
      <w:r w:rsidRPr="003B74F6">
        <w:rPr>
          <w:sz w:val="24"/>
          <w:szCs w:val="24"/>
        </w:rPr>
        <w:t xml:space="preserve"> </w:t>
      </w:r>
      <w:r w:rsidR="00190A62" w:rsidRPr="003B74F6">
        <w:rPr>
          <w:sz w:val="24"/>
          <w:szCs w:val="24"/>
        </w:rPr>
        <w:t>septembre 2020</w:t>
      </w:r>
      <w:r w:rsidRPr="003B74F6">
        <w:rPr>
          <w:sz w:val="24"/>
          <w:szCs w:val="24"/>
        </w:rPr>
        <w:t>)</w:t>
      </w:r>
    </w:p>
    <w:sectPr w:rsidR="00C24464" w:rsidRPr="00190A62">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ED37" w14:textId="77777777" w:rsidR="00580ABA" w:rsidRDefault="00580ABA" w:rsidP="00190A62">
      <w:r>
        <w:separator/>
      </w:r>
    </w:p>
  </w:endnote>
  <w:endnote w:type="continuationSeparator" w:id="0">
    <w:p w14:paraId="2BBE47FC" w14:textId="77777777" w:rsidR="00580ABA" w:rsidRDefault="00580ABA" w:rsidP="0019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013C3" w14:textId="77777777" w:rsidR="00580ABA" w:rsidRDefault="00580ABA" w:rsidP="00190A62">
      <w:r>
        <w:separator/>
      </w:r>
    </w:p>
  </w:footnote>
  <w:footnote w:type="continuationSeparator" w:id="0">
    <w:p w14:paraId="7C4641F8" w14:textId="77777777" w:rsidR="00580ABA" w:rsidRDefault="00580ABA" w:rsidP="00190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A62"/>
    <w:rsid w:val="00147561"/>
    <w:rsid w:val="00190A62"/>
    <w:rsid w:val="003B74F6"/>
    <w:rsid w:val="00506FC5"/>
    <w:rsid w:val="00580ABA"/>
    <w:rsid w:val="008228AF"/>
    <w:rsid w:val="0091634C"/>
    <w:rsid w:val="00981EB5"/>
    <w:rsid w:val="00C24464"/>
    <w:rsid w:val="00E32D2D"/>
    <w:rsid w:val="00E70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46B36A"/>
  <w15:chartTrackingRefBased/>
  <w15:docId w15:val="{839F8B64-EB97-454C-9325-50F5DAB9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Formule 64Q Avis au défendeur joint comme partie ayant un intérêt dans le droit de rachat</vt:lpstr>
      <vt:lpstr>Formule 64Q Avis au défendeur joint comme partie ayant un intérêt dans le droit de rachat</vt:lpstr>
    </vt:vector>
  </TitlesOfParts>
  <Company>Gouvernement de l’Ontario</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64Q Avis au défendeur joint comme partie ayant un intérêt dans le droit de rachat</dc:title>
  <dc:subject>RCP-F 64Q (1er novembre 2005)</dc:subject>
  <dc:creator>Comité des règles en matière civile</dc:creator>
  <cp:keywords/>
  <dc:description/>
  <cp:lastModifiedBy>Schell, Denise (MAG)</cp:lastModifiedBy>
  <cp:revision>2</cp:revision>
  <dcterms:created xsi:type="dcterms:W3CDTF">2021-11-22T20:06:00Z</dcterms:created>
  <dcterms:modified xsi:type="dcterms:W3CDTF">2021-11-22T20:06:00Z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2021-11-22T20:06:33Z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793accde-ebb8-4c61-94f1-2a8f0fb859e1</vt:lpwstr>
  </property>
  <property fmtid="{D5CDD505-2E9C-101B-9397-08002B2CF9AE}" pid="8" name="MSIP_Label_034a106e-6316-442c-ad35-738afd673d2b_ContentBits">
    <vt:lpwstr>0</vt:lpwstr>
  </property>
</Properties>
</file>